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9"/>
        <w:tblW w:w="0" w:type="auto"/>
        <w:tblLook w:val="04A0" w:firstRow="1" w:lastRow="0" w:firstColumn="1" w:lastColumn="0" w:noHBand="0" w:noVBand="1"/>
      </w:tblPr>
      <w:tblGrid>
        <w:gridCol w:w="2131"/>
        <w:gridCol w:w="1158"/>
        <w:gridCol w:w="3230"/>
        <w:gridCol w:w="3300"/>
        <w:gridCol w:w="2698"/>
        <w:gridCol w:w="3097"/>
      </w:tblGrid>
      <w:tr w:rsidR="00775CE7" w:rsidRPr="002573C2" w14:paraId="6EC1E119" w14:textId="77777777" w:rsidTr="00806CCC">
        <w:tc>
          <w:tcPr>
            <w:tcW w:w="2131" w:type="dxa"/>
            <w:tcBorders>
              <w:top w:val="single" w:sz="18" w:space="0" w:color="auto"/>
              <w:left w:val="single" w:sz="18" w:space="0" w:color="auto"/>
              <w:bottom w:val="single" w:sz="18" w:space="0" w:color="auto"/>
              <w:right w:val="single" w:sz="18" w:space="0" w:color="auto"/>
            </w:tcBorders>
          </w:tcPr>
          <w:p w14:paraId="35611204" w14:textId="77777777" w:rsidR="00775CE7" w:rsidRPr="002573C2" w:rsidRDefault="00775CE7" w:rsidP="002C15B5">
            <w:pPr>
              <w:jc w:val="center"/>
              <w:rPr>
                <w:color w:val="0070C0"/>
                <w:sz w:val="24"/>
                <w:szCs w:val="24"/>
              </w:rPr>
            </w:pPr>
            <w:r w:rsidRPr="002573C2">
              <w:rPr>
                <w:noProof/>
                <w:color w:val="0070C0"/>
                <w:sz w:val="24"/>
                <w:szCs w:val="24"/>
                <w:lang w:eastAsia="en-GB"/>
              </w:rPr>
              <w:drawing>
                <wp:inline distT="0" distB="0" distL="0" distR="0" wp14:anchorId="034C6E52" wp14:editId="648F544E">
                  <wp:extent cx="1009650" cy="68092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_PICTURE ONL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0983" cy="681826"/>
                          </a:xfrm>
                          <a:prstGeom prst="rect">
                            <a:avLst/>
                          </a:prstGeom>
                        </pic:spPr>
                      </pic:pic>
                    </a:graphicData>
                  </a:graphic>
                </wp:inline>
              </w:drawing>
            </w:r>
          </w:p>
        </w:tc>
        <w:tc>
          <w:tcPr>
            <w:tcW w:w="13483" w:type="dxa"/>
            <w:gridSpan w:val="5"/>
            <w:tcBorders>
              <w:top w:val="single" w:sz="18" w:space="0" w:color="auto"/>
              <w:left w:val="single" w:sz="18" w:space="0" w:color="auto"/>
              <w:bottom w:val="single" w:sz="18" w:space="0" w:color="auto"/>
              <w:right w:val="single" w:sz="18" w:space="0" w:color="auto"/>
            </w:tcBorders>
            <w:shd w:val="clear" w:color="auto" w:fill="B4C6E7" w:themeFill="accent1" w:themeFillTint="66"/>
          </w:tcPr>
          <w:p w14:paraId="67FCF7F8" w14:textId="15B7C32B" w:rsidR="00775CE7" w:rsidRPr="006307D3" w:rsidRDefault="00775CE7" w:rsidP="002C15B5">
            <w:pPr>
              <w:rPr>
                <w:rFonts w:ascii="Tahoma" w:hAnsi="Tahoma" w:cs="Tahoma"/>
                <w:color w:val="0070C0"/>
                <w:sz w:val="32"/>
                <w:szCs w:val="32"/>
              </w:rPr>
            </w:pPr>
            <w:r w:rsidRPr="00ED7044">
              <w:rPr>
                <w:rFonts w:ascii="SassoonCRInfant" w:hAnsi="SassoonCRInfant" w:cstheme="minorHAnsi"/>
                <w:sz w:val="32"/>
                <w:szCs w:val="32"/>
              </w:rPr>
              <w:t xml:space="preserve"> </w:t>
            </w:r>
            <w:r>
              <w:rPr>
                <w:rFonts w:ascii="Tahoma" w:hAnsi="Tahoma" w:cs="Tahoma"/>
                <w:sz w:val="32"/>
                <w:szCs w:val="32"/>
              </w:rPr>
              <w:t>Spring 1</w:t>
            </w:r>
            <w:r w:rsidRPr="006307D3">
              <w:rPr>
                <w:rFonts w:ascii="Tahoma" w:hAnsi="Tahoma" w:cs="Tahoma"/>
                <w:sz w:val="32"/>
                <w:szCs w:val="32"/>
              </w:rPr>
              <w:t xml:space="preserve"> Spelling Homework Grid</w:t>
            </w:r>
          </w:p>
        </w:tc>
      </w:tr>
      <w:tr w:rsidR="00775CE7" w:rsidRPr="002573C2" w14:paraId="68BFCCDC" w14:textId="77777777" w:rsidTr="004823A0">
        <w:trPr>
          <w:trHeight w:val="943"/>
        </w:trPr>
        <w:tc>
          <w:tcPr>
            <w:tcW w:w="15614" w:type="dxa"/>
            <w:gridSpan w:val="6"/>
            <w:tcBorders>
              <w:top w:val="single" w:sz="18" w:space="0" w:color="auto"/>
              <w:left w:val="single" w:sz="18" w:space="0" w:color="auto"/>
              <w:bottom w:val="single" w:sz="18" w:space="0" w:color="auto"/>
              <w:right w:val="single" w:sz="18" w:space="0" w:color="auto"/>
            </w:tcBorders>
          </w:tcPr>
          <w:p w14:paraId="1EE56D87" w14:textId="7F9C6769" w:rsidR="00775CE7" w:rsidRPr="006E403B" w:rsidRDefault="00775CE7" w:rsidP="002C15B5">
            <w:pPr>
              <w:rPr>
                <w:rFonts w:ascii="Tahoma" w:hAnsi="Tahoma" w:cs="Tahoma"/>
                <w:sz w:val="24"/>
                <w:szCs w:val="24"/>
              </w:rPr>
            </w:pPr>
            <w:r w:rsidRPr="006E403B">
              <w:rPr>
                <w:rFonts w:ascii="Tahoma" w:hAnsi="Tahoma" w:cs="Tahoma"/>
                <w:sz w:val="24"/>
                <w:szCs w:val="24"/>
              </w:rPr>
              <w:t>Dear parents/carers</w:t>
            </w:r>
            <w:r>
              <w:rPr>
                <w:rFonts w:ascii="Tahoma" w:hAnsi="Tahoma" w:cs="Tahoma"/>
                <w:sz w:val="24"/>
                <w:szCs w:val="24"/>
              </w:rPr>
              <w:t>,</w:t>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p>
          <w:p w14:paraId="50124A78" w14:textId="6AD2982D" w:rsidR="00775CE7" w:rsidRPr="006E403B" w:rsidRDefault="00775CE7" w:rsidP="002C15B5">
            <w:pPr>
              <w:rPr>
                <w:rFonts w:ascii="Tahoma" w:hAnsi="Tahoma" w:cs="Tahoma"/>
                <w:sz w:val="24"/>
                <w:szCs w:val="24"/>
              </w:rPr>
            </w:pPr>
            <w:r w:rsidRPr="006E403B">
              <w:rPr>
                <w:rFonts w:ascii="Tahoma" w:hAnsi="Tahoma" w:cs="Tahoma"/>
                <w:sz w:val="24"/>
                <w:szCs w:val="24"/>
              </w:rPr>
              <w:t xml:space="preserve">Please help your child to learn the following spellings over the next half term. We have spelling tests </w:t>
            </w:r>
            <w:r w:rsidRPr="006E403B">
              <w:rPr>
                <w:rFonts w:ascii="Tahoma" w:hAnsi="Tahoma" w:cs="Tahoma"/>
                <w:b/>
                <w:bCs/>
                <w:color w:val="7030A0"/>
                <w:sz w:val="24"/>
                <w:szCs w:val="24"/>
                <w:u w:val="single"/>
              </w:rPr>
              <w:t>on Thursdays/Fridays</w:t>
            </w:r>
            <w:r w:rsidRPr="006E403B">
              <w:rPr>
                <w:rFonts w:ascii="Tahoma" w:hAnsi="Tahoma" w:cs="Tahoma"/>
                <w:color w:val="7030A0"/>
                <w:sz w:val="24"/>
                <w:szCs w:val="24"/>
              </w:rPr>
              <w:t xml:space="preserve"> </w:t>
            </w:r>
            <w:r>
              <w:rPr>
                <w:rFonts w:ascii="Tahoma" w:hAnsi="Tahoma" w:cs="Tahoma"/>
                <w:sz w:val="24"/>
                <w:szCs w:val="24"/>
              </w:rPr>
              <w:t>throughout the weeks listed below. Your child’s marked test will be returned to you on a piece of paper inside their reading record book each week.</w:t>
            </w:r>
          </w:p>
        </w:tc>
      </w:tr>
      <w:tr w:rsidR="00775CE7" w:rsidRPr="002573C2" w14:paraId="37B5888D" w14:textId="77777777" w:rsidTr="00565DE8">
        <w:tc>
          <w:tcPr>
            <w:tcW w:w="15614" w:type="dxa"/>
            <w:gridSpan w:val="6"/>
            <w:tcBorders>
              <w:top w:val="single" w:sz="18" w:space="0" w:color="auto"/>
              <w:left w:val="single" w:sz="18" w:space="0" w:color="auto"/>
              <w:bottom w:val="single" w:sz="18" w:space="0" w:color="auto"/>
              <w:right w:val="single" w:sz="18" w:space="0" w:color="auto"/>
            </w:tcBorders>
          </w:tcPr>
          <w:p w14:paraId="383DD8DE" w14:textId="3CCE61B2" w:rsidR="00775CE7" w:rsidRPr="00307B4B" w:rsidRDefault="00775CE7" w:rsidP="002C15B5">
            <w:pPr>
              <w:rPr>
                <w:rFonts w:ascii="Tahoma" w:hAnsi="Tahoma" w:cs="Tahoma"/>
                <w:color w:val="000000" w:themeColor="text1"/>
                <w:sz w:val="24"/>
                <w:szCs w:val="24"/>
              </w:rPr>
            </w:pPr>
            <w:r w:rsidRPr="00307B4B">
              <w:rPr>
                <w:rFonts w:ascii="Tahoma" w:hAnsi="Tahoma" w:cs="Tahoma"/>
                <w:color w:val="000000" w:themeColor="text1"/>
                <w:sz w:val="24"/>
                <w:szCs w:val="24"/>
              </w:rPr>
              <w:t xml:space="preserve">Spelling is a skill which needs practise – little and often is the key. Encourage your child to learn how to spell a word by writing it down. Copy the new word and say it out loud, look at it carefully, cover the word, write it once, check with the first word and repeat (SAY, LOOK, COVER, WRITE, CHECK). Encourage your child to say a sentence containing the new word to check that they understand its meaning. </w:t>
            </w:r>
          </w:p>
        </w:tc>
      </w:tr>
      <w:tr w:rsidR="00A317CD" w:rsidRPr="002573C2" w14:paraId="7FC2838F" w14:textId="77777777" w:rsidTr="00A317CD">
        <w:trPr>
          <w:trHeight w:val="446"/>
        </w:trPr>
        <w:tc>
          <w:tcPr>
            <w:tcW w:w="3289" w:type="dxa"/>
            <w:gridSpan w:val="2"/>
            <w:tcBorders>
              <w:top w:val="single" w:sz="18" w:space="0" w:color="auto"/>
              <w:left w:val="single" w:sz="18" w:space="0" w:color="auto"/>
              <w:bottom w:val="single" w:sz="18" w:space="0" w:color="auto"/>
              <w:right w:val="single" w:sz="18" w:space="0" w:color="auto"/>
            </w:tcBorders>
            <w:shd w:val="clear" w:color="auto" w:fill="auto"/>
          </w:tcPr>
          <w:p w14:paraId="21230A03" w14:textId="0C02B207" w:rsidR="00A317CD" w:rsidRPr="006E403B" w:rsidRDefault="00A317CD" w:rsidP="00A317CD">
            <w:pPr>
              <w:rPr>
                <w:rFonts w:ascii="Tahoma" w:hAnsi="Tahoma" w:cs="Tahoma"/>
                <w:sz w:val="24"/>
                <w:szCs w:val="24"/>
              </w:rPr>
            </w:pPr>
            <w:r>
              <w:rPr>
                <w:rFonts w:ascii="Tahoma" w:hAnsi="Tahoma" w:cs="Tahoma"/>
                <w:sz w:val="24"/>
                <w:szCs w:val="24"/>
              </w:rPr>
              <w:t>Week Beg:13.1.25</w:t>
            </w:r>
          </w:p>
        </w:tc>
        <w:tc>
          <w:tcPr>
            <w:tcW w:w="3230" w:type="dxa"/>
            <w:tcBorders>
              <w:top w:val="single" w:sz="18" w:space="0" w:color="auto"/>
              <w:left w:val="single" w:sz="18" w:space="0" w:color="auto"/>
              <w:bottom w:val="single" w:sz="18" w:space="0" w:color="auto"/>
              <w:right w:val="single" w:sz="18" w:space="0" w:color="auto"/>
            </w:tcBorders>
            <w:shd w:val="clear" w:color="auto" w:fill="auto"/>
          </w:tcPr>
          <w:p w14:paraId="5843D2C1" w14:textId="788028EE" w:rsidR="00A317CD" w:rsidRPr="006E403B" w:rsidRDefault="00A317CD" w:rsidP="00A317CD">
            <w:pPr>
              <w:rPr>
                <w:rFonts w:ascii="Tahoma" w:hAnsi="Tahoma" w:cs="Tahoma"/>
                <w:sz w:val="24"/>
                <w:szCs w:val="24"/>
              </w:rPr>
            </w:pPr>
            <w:r>
              <w:rPr>
                <w:rFonts w:ascii="Tahoma" w:eastAsia="Calibri" w:hAnsi="Tahoma" w:cs="Tahoma"/>
                <w:sz w:val="24"/>
                <w:szCs w:val="24"/>
              </w:rPr>
              <w:t>Week Beg: 20.1.25</w:t>
            </w:r>
          </w:p>
        </w:tc>
        <w:tc>
          <w:tcPr>
            <w:tcW w:w="3300" w:type="dxa"/>
            <w:tcBorders>
              <w:top w:val="single" w:sz="18" w:space="0" w:color="auto"/>
              <w:left w:val="single" w:sz="18" w:space="0" w:color="auto"/>
              <w:bottom w:val="single" w:sz="18" w:space="0" w:color="auto"/>
              <w:right w:val="single" w:sz="18" w:space="0" w:color="auto"/>
            </w:tcBorders>
            <w:shd w:val="clear" w:color="auto" w:fill="auto"/>
          </w:tcPr>
          <w:p w14:paraId="3CB754DA" w14:textId="44717560" w:rsidR="00A317CD" w:rsidRPr="006E403B" w:rsidRDefault="00A317CD" w:rsidP="00A317CD">
            <w:pPr>
              <w:rPr>
                <w:rFonts w:ascii="Tahoma" w:hAnsi="Tahoma" w:cs="Tahoma"/>
                <w:sz w:val="24"/>
                <w:szCs w:val="24"/>
              </w:rPr>
            </w:pPr>
            <w:r>
              <w:rPr>
                <w:rFonts w:ascii="Tahoma" w:hAnsi="Tahoma" w:cs="Tahoma"/>
                <w:sz w:val="24"/>
                <w:szCs w:val="24"/>
              </w:rPr>
              <w:t>Week Beg:27.1.25</w:t>
            </w:r>
          </w:p>
        </w:tc>
        <w:tc>
          <w:tcPr>
            <w:tcW w:w="2698" w:type="dxa"/>
            <w:tcBorders>
              <w:top w:val="single" w:sz="18" w:space="0" w:color="auto"/>
              <w:left w:val="single" w:sz="18" w:space="0" w:color="auto"/>
              <w:bottom w:val="single" w:sz="18" w:space="0" w:color="auto"/>
              <w:right w:val="single" w:sz="18" w:space="0" w:color="auto"/>
            </w:tcBorders>
          </w:tcPr>
          <w:p w14:paraId="690B7093" w14:textId="41BF96F4" w:rsidR="00A317CD" w:rsidRPr="002936C7" w:rsidRDefault="00A317CD" w:rsidP="00A317CD">
            <w:pPr>
              <w:rPr>
                <w:rFonts w:ascii="Tahoma" w:hAnsi="Tahoma" w:cs="Tahoma"/>
                <w:sz w:val="24"/>
                <w:szCs w:val="24"/>
              </w:rPr>
            </w:pPr>
            <w:r w:rsidRPr="002936C7">
              <w:rPr>
                <w:rFonts w:ascii="Tahoma" w:hAnsi="Tahoma" w:cs="Tahoma"/>
                <w:sz w:val="24"/>
                <w:szCs w:val="24"/>
              </w:rPr>
              <w:t xml:space="preserve">Week Beg: </w:t>
            </w:r>
            <w:r>
              <w:rPr>
                <w:rFonts w:ascii="Tahoma" w:hAnsi="Tahoma" w:cs="Tahoma"/>
                <w:sz w:val="24"/>
                <w:szCs w:val="24"/>
              </w:rPr>
              <w:t>3.2.25</w:t>
            </w:r>
          </w:p>
        </w:tc>
        <w:tc>
          <w:tcPr>
            <w:tcW w:w="3097" w:type="dxa"/>
            <w:tcBorders>
              <w:top w:val="single" w:sz="18" w:space="0" w:color="auto"/>
              <w:left w:val="single" w:sz="18" w:space="0" w:color="auto"/>
              <w:bottom w:val="single" w:sz="18" w:space="0" w:color="auto"/>
              <w:right w:val="single" w:sz="18" w:space="0" w:color="auto"/>
            </w:tcBorders>
            <w:shd w:val="clear" w:color="auto" w:fill="auto"/>
          </w:tcPr>
          <w:p w14:paraId="7548AA84" w14:textId="6951C7A6" w:rsidR="00A317CD" w:rsidRPr="006E403B" w:rsidRDefault="00A317CD" w:rsidP="00A317CD">
            <w:pPr>
              <w:rPr>
                <w:rFonts w:ascii="Tahoma" w:hAnsi="Tahoma" w:cs="Tahoma"/>
                <w:sz w:val="24"/>
                <w:szCs w:val="24"/>
              </w:rPr>
            </w:pPr>
            <w:r w:rsidRPr="002936C7">
              <w:rPr>
                <w:rFonts w:ascii="Tahoma" w:hAnsi="Tahoma" w:cs="Tahoma"/>
                <w:sz w:val="24"/>
                <w:szCs w:val="24"/>
              </w:rPr>
              <w:t xml:space="preserve">Week Beg: </w:t>
            </w:r>
            <w:r>
              <w:rPr>
                <w:rFonts w:ascii="Tahoma" w:hAnsi="Tahoma" w:cs="Tahoma"/>
                <w:sz w:val="24"/>
                <w:szCs w:val="24"/>
              </w:rPr>
              <w:t>10</w:t>
            </w:r>
            <w:r>
              <w:rPr>
                <w:rFonts w:ascii="Tahoma" w:hAnsi="Tahoma" w:cs="Tahoma"/>
                <w:sz w:val="24"/>
                <w:szCs w:val="24"/>
              </w:rPr>
              <w:t>.2.25</w:t>
            </w:r>
          </w:p>
        </w:tc>
      </w:tr>
      <w:tr w:rsidR="00A317CD" w:rsidRPr="002573C2" w14:paraId="3212D673" w14:textId="77777777" w:rsidTr="00A317CD">
        <w:tc>
          <w:tcPr>
            <w:tcW w:w="3289" w:type="dxa"/>
            <w:gridSpan w:val="2"/>
            <w:tcBorders>
              <w:top w:val="single" w:sz="18" w:space="0" w:color="auto"/>
              <w:left w:val="single" w:sz="18" w:space="0" w:color="auto"/>
              <w:bottom w:val="single" w:sz="18" w:space="0" w:color="auto"/>
              <w:right w:val="single" w:sz="18" w:space="0" w:color="auto"/>
            </w:tcBorders>
            <w:shd w:val="clear" w:color="auto" w:fill="auto"/>
          </w:tcPr>
          <w:p w14:paraId="2BD8610D" w14:textId="77777777" w:rsidR="00A317CD" w:rsidRPr="00920286" w:rsidRDefault="00A317CD" w:rsidP="00A317CD">
            <w:pPr>
              <w:rPr>
                <w:rFonts w:ascii="Tahoma" w:hAnsi="Tahoma" w:cs="Tahoma"/>
                <w:b/>
                <w:sz w:val="16"/>
              </w:rPr>
            </w:pPr>
            <w:r w:rsidRPr="00920286">
              <w:rPr>
                <w:rFonts w:ascii="Tahoma" w:hAnsi="Tahoma" w:cs="Tahoma"/>
                <w:b/>
                <w:sz w:val="16"/>
              </w:rPr>
              <w:t>Suffix ‘ness’</w:t>
            </w:r>
          </w:p>
          <w:p w14:paraId="271000CC" w14:textId="77777777" w:rsidR="00A317CD" w:rsidRPr="00920286" w:rsidRDefault="00A317CD" w:rsidP="00A317CD">
            <w:pPr>
              <w:rPr>
                <w:rFonts w:ascii="Tahoma" w:hAnsi="Tahoma" w:cs="Tahoma"/>
                <w:sz w:val="16"/>
              </w:rPr>
            </w:pPr>
            <w:r w:rsidRPr="00920286">
              <w:rPr>
                <w:rFonts w:ascii="Tahoma" w:hAnsi="Tahoma" w:cs="Tahoma"/>
                <w:sz w:val="16"/>
              </w:rPr>
              <w:t xml:space="preserve">A </w:t>
            </w:r>
            <w:r w:rsidRPr="00920286">
              <w:rPr>
                <w:rFonts w:ascii="Tahoma" w:hAnsi="Tahoma" w:cs="Tahoma"/>
                <w:b/>
                <w:sz w:val="16"/>
              </w:rPr>
              <w:t xml:space="preserve">suffix </w:t>
            </w:r>
            <w:r w:rsidRPr="00920286">
              <w:rPr>
                <w:rFonts w:ascii="Tahoma" w:hAnsi="Tahoma" w:cs="Tahoma"/>
                <w:sz w:val="16"/>
              </w:rPr>
              <w:t>is a letter or letters added to the end of a word to make another word, change meaning or tense.</w:t>
            </w:r>
          </w:p>
          <w:p w14:paraId="2BFB5A1E" w14:textId="77777777" w:rsidR="00A317CD" w:rsidRPr="00920286" w:rsidRDefault="00A317CD" w:rsidP="00A317CD">
            <w:pPr>
              <w:rPr>
                <w:rFonts w:ascii="Tahoma" w:hAnsi="Tahoma" w:cs="Tahoma"/>
                <w:sz w:val="16"/>
              </w:rPr>
            </w:pPr>
            <w:r w:rsidRPr="00920286">
              <w:rPr>
                <w:rFonts w:ascii="Tahoma" w:hAnsi="Tahoma" w:cs="Tahoma"/>
                <w:sz w:val="16"/>
              </w:rPr>
              <w:t>The suffix ‘ness’ changes adjectives into nouns: mad (adjective), madness (noun).</w:t>
            </w:r>
          </w:p>
          <w:p w14:paraId="393907D9" w14:textId="64BCF9BA" w:rsidR="00A317CD" w:rsidRPr="00920286" w:rsidRDefault="00A317CD" w:rsidP="00A317CD">
            <w:pPr>
              <w:rPr>
                <w:rFonts w:ascii="Tahoma" w:hAnsi="Tahoma" w:cs="Tahoma"/>
                <w:color w:val="0070C0"/>
                <w:sz w:val="16"/>
                <w:szCs w:val="28"/>
              </w:rPr>
            </w:pPr>
            <w:r w:rsidRPr="00920286">
              <w:rPr>
                <w:rFonts w:ascii="Tahoma" w:hAnsi="Tahoma" w:cs="Tahoma"/>
                <w:b/>
                <w:sz w:val="16"/>
              </w:rPr>
              <w:t>Nouns</w:t>
            </w:r>
            <w:r w:rsidRPr="00920286">
              <w:rPr>
                <w:rFonts w:ascii="Tahoma" w:hAnsi="Tahoma" w:cs="Tahoma"/>
                <w:sz w:val="16"/>
              </w:rPr>
              <w:t xml:space="preserve"> are naming words (boy, dog, chair).  </w:t>
            </w:r>
            <w:r w:rsidRPr="00920286">
              <w:rPr>
                <w:rFonts w:ascii="Tahoma" w:hAnsi="Tahoma" w:cs="Tahoma"/>
                <w:b/>
                <w:sz w:val="16"/>
              </w:rPr>
              <w:t>Adjectives</w:t>
            </w:r>
            <w:r w:rsidRPr="00920286">
              <w:rPr>
                <w:rFonts w:ascii="Tahoma" w:hAnsi="Tahoma" w:cs="Tahoma"/>
                <w:sz w:val="16"/>
              </w:rPr>
              <w:t xml:space="preserve"> are describing words (tall, thin, old).</w:t>
            </w:r>
          </w:p>
        </w:tc>
        <w:tc>
          <w:tcPr>
            <w:tcW w:w="3230" w:type="dxa"/>
            <w:tcBorders>
              <w:top w:val="single" w:sz="18" w:space="0" w:color="auto"/>
              <w:left w:val="single" w:sz="18" w:space="0" w:color="auto"/>
              <w:bottom w:val="single" w:sz="18" w:space="0" w:color="auto"/>
              <w:right w:val="single" w:sz="18" w:space="0" w:color="auto"/>
            </w:tcBorders>
            <w:shd w:val="clear" w:color="auto" w:fill="auto"/>
          </w:tcPr>
          <w:p w14:paraId="40C543B0" w14:textId="77777777" w:rsidR="00A317CD" w:rsidRPr="00920286" w:rsidRDefault="00A317CD" w:rsidP="00A317CD">
            <w:pPr>
              <w:rPr>
                <w:rFonts w:ascii="Tahoma" w:hAnsi="Tahoma" w:cs="Tahoma"/>
                <w:b/>
                <w:sz w:val="16"/>
              </w:rPr>
            </w:pPr>
            <w:r w:rsidRPr="00920286">
              <w:rPr>
                <w:rFonts w:ascii="Tahoma" w:hAnsi="Tahoma" w:cs="Tahoma"/>
                <w:b/>
                <w:sz w:val="16"/>
              </w:rPr>
              <w:t>Suffix ‘</w:t>
            </w:r>
            <w:proofErr w:type="spellStart"/>
            <w:r w:rsidRPr="00920286">
              <w:rPr>
                <w:rFonts w:ascii="Tahoma" w:hAnsi="Tahoma" w:cs="Tahoma"/>
                <w:b/>
                <w:sz w:val="16"/>
              </w:rPr>
              <w:t>ity</w:t>
            </w:r>
            <w:proofErr w:type="spellEnd"/>
            <w:r w:rsidRPr="00920286">
              <w:rPr>
                <w:rFonts w:ascii="Tahoma" w:hAnsi="Tahoma" w:cs="Tahoma"/>
                <w:b/>
                <w:sz w:val="16"/>
              </w:rPr>
              <w:t>’</w:t>
            </w:r>
          </w:p>
          <w:p w14:paraId="6AC29F16" w14:textId="77777777" w:rsidR="00A317CD" w:rsidRPr="00920286" w:rsidRDefault="00A317CD" w:rsidP="00A317CD">
            <w:pPr>
              <w:rPr>
                <w:rFonts w:ascii="Tahoma" w:hAnsi="Tahoma" w:cs="Tahoma"/>
                <w:sz w:val="16"/>
              </w:rPr>
            </w:pPr>
            <w:r w:rsidRPr="00920286">
              <w:rPr>
                <w:rFonts w:ascii="Tahoma" w:hAnsi="Tahoma" w:cs="Tahoma"/>
                <w:sz w:val="16"/>
              </w:rPr>
              <w:t>The suffix ‘</w:t>
            </w:r>
            <w:proofErr w:type="spellStart"/>
            <w:r w:rsidRPr="00920286">
              <w:rPr>
                <w:rFonts w:ascii="Tahoma" w:hAnsi="Tahoma" w:cs="Tahoma"/>
                <w:sz w:val="16"/>
              </w:rPr>
              <w:t>ity</w:t>
            </w:r>
            <w:proofErr w:type="spellEnd"/>
            <w:r w:rsidRPr="00920286">
              <w:rPr>
                <w:rFonts w:ascii="Tahoma" w:hAnsi="Tahoma" w:cs="Tahoma"/>
                <w:sz w:val="16"/>
              </w:rPr>
              <w:t>’ changes adjectives into nouns: visible (adjective), visibility (noun).</w:t>
            </w:r>
          </w:p>
          <w:p w14:paraId="475DFB43" w14:textId="77777777" w:rsidR="00A317CD" w:rsidRPr="00920286" w:rsidRDefault="00A317CD" w:rsidP="00A317CD">
            <w:pPr>
              <w:rPr>
                <w:rFonts w:ascii="Tahoma" w:hAnsi="Tahoma" w:cs="Tahoma"/>
                <w:b/>
                <w:bCs/>
                <w:sz w:val="16"/>
              </w:rPr>
            </w:pPr>
            <w:r w:rsidRPr="00920286">
              <w:rPr>
                <w:rFonts w:ascii="Tahoma" w:hAnsi="Tahoma" w:cs="Tahoma"/>
                <w:b/>
                <w:bCs/>
                <w:sz w:val="16"/>
              </w:rPr>
              <w:t>Tips</w:t>
            </w:r>
          </w:p>
          <w:p w14:paraId="7B7D253C" w14:textId="77777777" w:rsidR="00A317CD" w:rsidRPr="00920286" w:rsidRDefault="00A317CD" w:rsidP="00A317CD">
            <w:pPr>
              <w:rPr>
                <w:rFonts w:ascii="Tahoma" w:hAnsi="Tahoma" w:cs="Tahoma"/>
                <w:i/>
                <w:sz w:val="16"/>
              </w:rPr>
            </w:pPr>
            <w:r w:rsidRPr="00920286">
              <w:rPr>
                <w:rFonts w:ascii="Tahoma" w:hAnsi="Tahoma" w:cs="Tahoma"/>
                <w:i/>
                <w:sz w:val="16"/>
              </w:rPr>
              <w:t xml:space="preserve">For adjectives with short vowels before the final consonant, just add </w:t>
            </w:r>
            <w:r w:rsidRPr="00920286">
              <w:rPr>
                <w:rFonts w:ascii="Tahoma" w:hAnsi="Tahoma" w:cs="Tahoma"/>
                <w:b/>
                <w:i/>
                <w:sz w:val="16"/>
              </w:rPr>
              <w:t>‘</w:t>
            </w:r>
            <w:proofErr w:type="spellStart"/>
            <w:r w:rsidRPr="00920286">
              <w:rPr>
                <w:rFonts w:ascii="Tahoma" w:hAnsi="Tahoma" w:cs="Tahoma"/>
                <w:b/>
                <w:i/>
                <w:sz w:val="16"/>
              </w:rPr>
              <w:t>ity</w:t>
            </w:r>
            <w:proofErr w:type="spellEnd"/>
            <w:r w:rsidRPr="00920286">
              <w:rPr>
                <w:rFonts w:ascii="Tahoma" w:hAnsi="Tahoma" w:cs="Tahoma"/>
                <w:b/>
                <w:i/>
                <w:sz w:val="16"/>
              </w:rPr>
              <w:t>’</w:t>
            </w:r>
            <w:r w:rsidRPr="00920286">
              <w:rPr>
                <w:rFonts w:ascii="Tahoma" w:hAnsi="Tahoma" w:cs="Tahoma"/>
                <w:i/>
                <w:sz w:val="16"/>
              </w:rPr>
              <w:t xml:space="preserve"> to form the noun.</w:t>
            </w:r>
          </w:p>
          <w:p w14:paraId="0B0A5E38" w14:textId="77777777" w:rsidR="00A317CD" w:rsidRPr="00920286" w:rsidRDefault="00A317CD" w:rsidP="00A317CD">
            <w:pPr>
              <w:rPr>
                <w:rFonts w:ascii="Tahoma" w:hAnsi="Tahoma" w:cs="Tahoma"/>
                <w:i/>
                <w:sz w:val="16"/>
              </w:rPr>
            </w:pPr>
            <w:r w:rsidRPr="00920286">
              <w:rPr>
                <w:rFonts w:ascii="Tahoma" w:hAnsi="Tahoma" w:cs="Tahoma"/>
                <w:i/>
                <w:sz w:val="16"/>
              </w:rPr>
              <w:t xml:space="preserve">For adjectives ending in </w:t>
            </w:r>
            <w:r w:rsidRPr="00920286">
              <w:rPr>
                <w:rFonts w:ascii="Tahoma" w:hAnsi="Tahoma" w:cs="Tahoma"/>
                <w:b/>
                <w:i/>
                <w:sz w:val="16"/>
              </w:rPr>
              <w:t xml:space="preserve">‘e’ </w:t>
            </w:r>
            <w:r w:rsidRPr="00920286">
              <w:rPr>
                <w:rFonts w:ascii="Tahoma" w:hAnsi="Tahoma" w:cs="Tahoma"/>
                <w:i/>
                <w:sz w:val="16"/>
              </w:rPr>
              <w:t xml:space="preserve">(long vowels), drop the ‘e’ and add </w:t>
            </w:r>
            <w:r w:rsidRPr="00920286">
              <w:rPr>
                <w:rFonts w:ascii="Tahoma" w:hAnsi="Tahoma" w:cs="Tahoma"/>
                <w:b/>
                <w:i/>
                <w:sz w:val="16"/>
              </w:rPr>
              <w:t>‘</w:t>
            </w:r>
            <w:proofErr w:type="spellStart"/>
            <w:r w:rsidRPr="00920286">
              <w:rPr>
                <w:rFonts w:ascii="Tahoma" w:hAnsi="Tahoma" w:cs="Tahoma"/>
                <w:b/>
                <w:i/>
                <w:sz w:val="16"/>
              </w:rPr>
              <w:t>ity</w:t>
            </w:r>
            <w:proofErr w:type="spellEnd"/>
            <w:r w:rsidRPr="00920286">
              <w:rPr>
                <w:rFonts w:ascii="Tahoma" w:hAnsi="Tahoma" w:cs="Tahoma"/>
                <w:b/>
                <w:i/>
                <w:sz w:val="16"/>
              </w:rPr>
              <w:t>’</w:t>
            </w:r>
            <w:r w:rsidRPr="00920286">
              <w:rPr>
                <w:rFonts w:ascii="Tahoma" w:hAnsi="Tahoma" w:cs="Tahoma"/>
                <w:i/>
                <w:sz w:val="16"/>
              </w:rPr>
              <w:t xml:space="preserve"> to form the noun.</w:t>
            </w:r>
          </w:p>
          <w:p w14:paraId="5BEEE64C" w14:textId="27CD41B8" w:rsidR="00A317CD" w:rsidRPr="00920286" w:rsidRDefault="00A317CD" w:rsidP="00A317CD">
            <w:pPr>
              <w:rPr>
                <w:rFonts w:ascii="Tahoma" w:hAnsi="Tahoma" w:cs="Tahoma"/>
                <w:bCs/>
                <w:color w:val="0070C0"/>
                <w:sz w:val="16"/>
                <w:szCs w:val="28"/>
              </w:rPr>
            </w:pPr>
            <w:r w:rsidRPr="00920286">
              <w:rPr>
                <w:rFonts w:ascii="Tahoma" w:hAnsi="Tahoma" w:cs="Tahoma"/>
                <w:i/>
                <w:sz w:val="16"/>
              </w:rPr>
              <w:t xml:space="preserve">For adjectives ending </w:t>
            </w:r>
            <w:r w:rsidRPr="00920286">
              <w:rPr>
                <w:rFonts w:ascii="Tahoma" w:hAnsi="Tahoma" w:cs="Tahoma"/>
                <w:b/>
                <w:i/>
                <w:sz w:val="16"/>
              </w:rPr>
              <w:t>‘le’</w:t>
            </w:r>
            <w:r w:rsidRPr="00920286">
              <w:rPr>
                <w:rFonts w:ascii="Tahoma" w:hAnsi="Tahoma" w:cs="Tahoma"/>
                <w:i/>
                <w:sz w:val="16"/>
              </w:rPr>
              <w:t xml:space="preserve">, drop the ‘le’ and add </w:t>
            </w:r>
            <w:r w:rsidRPr="00920286">
              <w:rPr>
                <w:rFonts w:ascii="Tahoma" w:hAnsi="Tahoma" w:cs="Tahoma"/>
                <w:b/>
                <w:i/>
                <w:sz w:val="16"/>
              </w:rPr>
              <w:t>‘</w:t>
            </w:r>
            <w:proofErr w:type="spellStart"/>
            <w:r w:rsidRPr="00920286">
              <w:rPr>
                <w:rFonts w:ascii="Tahoma" w:hAnsi="Tahoma" w:cs="Tahoma"/>
                <w:b/>
                <w:i/>
                <w:sz w:val="16"/>
              </w:rPr>
              <w:t>ility</w:t>
            </w:r>
            <w:proofErr w:type="spellEnd"/>
            <w:r w:rsidRPr="00920286">
              <w:rPr>
                <w:rFonts w:ascii="Tahoma" w:hAnsi="Tahoma" w:cs="Tahoma"/>
                <w:b/>
                <w:i/>
                <w:sz w:val="16"/>
              </w:rPr>
              <w:t>’</w:t>
            </w:r>
            <w:r w:rsidRPr="00920286">
              <w:rPr>
                <w:rFonts w:ascii="Tahoma" w:hAnsi="Tahoma" w:cs="Tahoma"/>
                <w:i/>
                <w:sz w:val="16"/>
              </w:rPr>
              <w:t>.</w:t>
            </w:r>
          </w:p>
        </w:tc>
        <w:tc>
          <w:tcPr>
            <w:tcW w:w="3300" w:type="dxa"/>
            <w:tcBorders>
              <w:top w:val="single" w:sz="18" w:space="0" w:color="auto"/>
              <w:left w:val="single" w:sz="18" w:space="0" w:color="auto"/>
              <w:bottom w:val="single" w:sz="18" w:space="0" w:color="auto"/>
              <w:right w:val="single" w:sz="18" w:space="0" w:color="auto"/>
            </w:tcBorders>
            <w:shd w:val="clear" w:color="auto" w:fill="auto"/>
          </w:tcPr>
          <w:p w14:paraId="085EEC3D" w14:textId="77777777" w:rsidR="00A317CD" w:rsidRPr="00920286" w:rsidRDefault="00A317CD" w:rsidP="00A317CD">
            <w:pPr>
              <w:rPr>
                <w:rFonts w:ascii="Tahoma" w:hAnsi="Tahoma" w:cs="Tahoma"/>
                <w:b/>
                <w:sz w:val="16"/>
              </w:rPr>
            </w:pPr>
            <w:r w:rsidRPr="00920286">
              <w:rPr>
                <w:rFonts w:ascii="Tahoma" w:hAnsi="Tahoma" w:cs="Tahoma"/>
                <w:b/>
                <w:sz w:val="16"/>
              </w:rPr>
              <w:t>Letter Strings ‘</w:t>
            </w:r>
            <w:proofErr w:type="spellStart"/>
            <w:r w:rsidRPr="00920286">
              <w:rPr>
                <w:rFonts w:ascii="Tahoma" w:hAnsi="Tahoma" w:cs="Tahoma"/>
                <w:b/>
                <w:sz w:val="16"/>
              </w:rPr>
              <w:t>ial</w:t>
            </w:r>
            <w:proofErr w:type="spellEnd"/>
            <w:r w:rsidRPr="00920286">
              <w:rPr>
                <w:rFonts w:ascii="Tahoma" w:hAnsi="Tahoma" w:cs="Tahoma"/>
                <w:b/>
                <w:sz w:val="16"/>
              </w:rPr>
              <w:t>’, ‘</w:t>
            </w:r>
            <w:proofErr w:type="spellStart"/>
            <w:r w:rsidRPr="00920286">
              <w:rPr>
                <w:rFonts w:ascii="Tahoma" w:hAnsi="Tahoma" w:cs="Tahoma"/>
                <w:b/>
                <w:sz w:val="16"/>
              </w:rPr>
              <w:t>ious</w:t>
            </w:r>
            <w:proofErr w:type="spellEnd"/>
            <w:r w:rsidRPr="00920286">
              <w:rPr>
                <w:rFonts w:ascii="Tahoma" w:hAnsi="Tahoma" w:cs="Tahoma"/>
                <w:b/>
                <w:sz w:val="16"/>
              </w:rPr>
              <w:t>’</w:t>
            </w:r>
          </w:p>
          <w:p w14:paraId="3C99A312" w14:textId="77777777" w:rsidR="00A317CD" w:rsidRPr="00920286" w:rsidRDefault="00A317CD" w:rsidP="00A317CD">
            <w:pPr>
              <w:rPr>
                <w:rFonts w:ascii="Tahoma" w:hAnsi="Tahoma" w:cs="Tahoma"/>
                <w:sz w:val="16"/>
              </w:rPr>
            </w:pPr>
            <w:r w:rsidRPr="00920286">
              <w:rPr>
                <w:rFonts w:ascii="Tahoma" w:hAnsi="Tahoma" w:cs="Tahoma"/>
                <w:sz w:val="16"/>
              </w:rPr>
              <w:t>The letter string</w:t>
            </w:r>
            <w:r w:rsidRPr="00920286">
              <w:rPr>
                <w:rFonts w:ascii="Tahoma" w:hAnsi="Tahoma" w:cs="Tahoma"/>
                <w:b/>
                <w:sz w:val="16"/>
              </w:rPr>
              <w:t xml:space="preserve"> ‘</w:t>
            </w:r>
            <w:proofErr w:type="spellStart"/>
            <w:r w:rsidRPr="00920286">
              <w:rPr>
                <w:rFonts w:ascii="Tahoma" w:hAnsi="Tahoma" w:cs="Tahoma"/>
                <w:b/>
                <w:sz w:val="16"/>
              </w:rPr>
              <w:t>ial</w:t>
            </w:r>
            <w:proofErr w:type="spellEnd"/>
            <w:r w:rsidRPr="00920286">
              <w:rPr>
                <w:rFonts w:ascii="Tahoma" w:hAnsi="Tahoma" w:cs="Tahoma"/>
                <w:b/>
                <w:sz w:val="16"/>
              </w:rPr>
              <w:t xml:space="preserve">’ </w:t>
            </w:r>
            <w:r w:rsidRPr="00920286">
              <w:rPr>
                <w:rFonts w:ascii="Tahoma" w:hAnsi="Tahoma" w:cs="Tahoma"/>
                <w:sz w:val="16"/>
              </w:rPr>
              <w:t>can make the sound ‘shul’ (when preceded by ‘t’ or ‘c’).</w:t>
            </w:r>
          </w:p>
          <w:p w14:paraId="6D11CB3E" w14:textId="77777777" w:rsidR="00A317CD" w:rsidRPr="00920286" w:rsidRDefault="00A317CD" w:rsidP="00A317CD">
            <w:pPr>
              <w:rPr>
                <w:rFonts w:ascii="Tahoma" w:hAnsi="Tahoma" w:cs="Tahoma"/>
                <w:sz w:val="16"/>
              </w:rPr>
            </w:pPr>
            <w:r w:rsidRPr="00920286">
              <w:rPr>
                <w:rFonts w:ascii="Tahoma" w:hAnsi="Tahoma" w:cs="Tahoma"/>
                <w:sz w:val="16"/>
              </w:rPr>
              <w:t>The letter string</w:t>
            </w:r>
            <w:r w:rsidRPr="00920286">
              <w:rPr>
                <w:rFonts w:ascii="Tahoma" w:hAnsi="Tahoma" w:cs="Tahoma"/>
                <w:b/>
                <w:sz w:val="16"/>
              </w:rPr>
              <w:t xml:space="preserve"> ‘</w:t>
            </w:r>
            <w:proofErr w:type="spellStart"/>
            <w:r w:rsidRPr="00920286">
              <w:rPr>
                <w:rFonts w:ascii="Tahoma" w:hAnsi="Tahoma" w:cs="Tahoma"/>
                <w:b/>
                <w:sz w:val="16"/>
              </w:rPr>
              <w:t>ial</w:t>
            </w:r>
            <w:proofErr w:type="spellEnd"/>
            <w:r w:rsidRPr="00920286">
              <w:rPr>
                <w:rFonts w:ascii="Tahoma" w:hAnsi="Tahoma" w:cs="Tahoma"/>
                <w:b/>
                <w:sz w:val="16"/>
              </w:rPr>
              <w:t xml:space="preserve">’ </w:t>
            </w:r>
            <w:r w:rsidRPr="00920286">
              <w:rPr>
                <w:rFonts w:ascii="Tahoma" w:hAnsi="Tahoma" w:cs="Tahoma"/>
                <w:sz w:val="16"/>
              </w:rPr>
              <w:t>can make two syllables with the ‘</w:t>
            </w:r>
            <w:proofErr w:type="spellStart"/>
            <w:r w:rsidRPr="00920286">
              <w:rPr>
                <w:rFonts w:ascii="Tahoma" w:hAnsi="Tahoma" w:cs="Tahoma"/>
                <w:sz w:val="16"/>
              </w:rPr>
              <w:t>i</w:t>
            </w:r>
            <w:proofErr w:type="spellEnd"/>
            <w:r w:rsidRPr="00920286">
              <w:rPr>
                <w:rFonts w:ascii="Tahoma" w:hAnsi="Tahoma" w:cs="Tahoma"/>
                <w:sz w:val="16"/>
              </w:rPr>
              <w:t>’ sounding long ‘e’.</w:t>
            </w:r>
          </w:p>
          <w:p w14:paraId="5EAF0454" w14:textId="77777777" w:rsidR="00A317CD" w:rsidRPr="00920286" w:rsidRDefault="00A317CD" w:rsidP="00A317CD">
            <w:pPr>
              <w:rPr>
                <w:rFonts w:ascii="Tahoma" w:hAnsi="Tahoma" w:cs="Tahoma"/>
                <w:sz w:val="16"/>
              </w:rPr>
            </w:pPr>
            <w:r w:rsidRPr="00920286">
              <w:rPr>
                <w:rFonts w:ascii="Tahoma" w:hAnsi="Tahoma" w:cs="Tahoma"/>
                <w:sz w:val="16"/>
              </w:rPr>
              <w:t>The letter string</w:t>
            </w:r>
            <w:r w:rsidRPr="00920286">
              <w:rPr>
                <w:rFonts w:ascii="Tahoma" w:hAnsi="Tahoma" w:cs="Tahoma"/>
                <w:b/>
                <w:sz w:val="16"/>
              </w:rPr>
              <w:t xml:space="preserve"> ‘</w:t>
            </w:r>
            <w:proofErr w:type="spellStart"/>
            <w:r w:rsidRPr="00920286">
              <w:rPr>
                <w:rFonts w:ascii="Tahoma" w:hAnsi="Tahoma" w:cs="Tahoma"/>
                <w:b/>
                <w:sz w:val="16"/>
              </w:rPr>
              <w:t>ious</w:t>
            </w:r>
            <w:proofErr w:type="spellEnd"/>
            <w:r w:rsidRPr="00920286">
              <w:rPr>
                <w:rFonts w:ascii="Tahoma" w:hAnsi="Tahoma" w:cs="Tahoma"/>
                <w:b/>
                <w:sz w:val="16"/>
              </w:rPr>
              <w:t xml:space="preserve">’ </w:t>
            </w:r>
            <w:r w:rsidRPr="00920286">
              <w:rPr>
                <w:rFonts w:ascii="Tahoma" w:hAnsi="Tahoma" w:cs="Tahoma"/>
                <w:sz w:val="16"/>
              </w:rPr>
              <w:t>can make the sound ‘</w:t>
            </w:r>
            <w:proofErr w:type="spellStart"/>
            <w:r w:rsidRPr="00920286">
              <w:rPr>
                <w:rFonts w:ascii="Tahoma" w:hAnsi="Tahoma" w:cs="Tahoma"/>
                <w:sz w:val="16"/>
              </w:rPr>
              <w:t>shus</w:t>
            </w:r>
            <w:proofErr w:type="spellEnd"/>
            <w:r w:rsidRPr="00920286">
              <w:rPr>
                <w:rFonts w:ascii="Tahoma" w:hAnsi="Tahoma" w:cs="Tahoma"/>
                <w:sz w:val="16"/>
              </w:rPr>
              <w:t>’ or ‘</w:t>
            </w:r>
            <w:proofErr w:type="spellStart"/>
            <w:r w:rsidRPr="00920286">
              <w:rPr>
                <w:rFonts w:ascii="Tahoma" w:hAnsi="Tahoma" w:cs="Tahoma"/>
                <w:sz w:val="16"/>
              </w:rPr>
              <w:t>uss</w:t>
            </w:r>
            <w:proofErr w:type="spellEnd"/>
            <w:r w:rsidRPr="00920286">
              <w:rPr>
                <w:rFonts w:ascii="Tahoma" w:hAnsi="Tahoma" w:cs="Tahoma"/>
                <w:sz w:val="16"/>
              </w:rPr>
              <w:t>’.</w:t>
            </w:r>
          </w:p>
          <w:p w14:paraId="7705E2F9" w14:textId="3D15F997" w:rsidR="00A317CD" w:rsidRPr="00920286" w:rsidRDefault="00A317CD" w:rsidP="00A317CD">
            <w:pPr>
              <w:rPr>
                <w:rFonts w:ascii="Tahoma" w:hAnsi="Tahoma" w:cs="Tahoma"/>
                <w:color w:val="0070C0"/>
                <w:sz w:val="16"/>
                <w:szCs w:val="28"/>
              </w:rPr>
            </w:pPr>
          </w:p>
        </w:tc>
        <w:tc>
          <w:tcPr>
            <w:tcW w:w="2698" w:type="dxa"/>
            <w:tcBorders>
              <w:top w:val="single" w:sz="18" w:space="0" w:color="auto"/>
              <w:left w:val="single" w:sz="18" w:space="0" w:color="auto"/>
              <w:bottom w:val="single" w:sz="18" w:space="0" w:color="auto"/>
              <w:right w:val="single" w:sz="18" w:space="0" w:color="auto"/>
            </w:tcBorders>
          </w:tcPr>
          <w:p w14:paraId="6E0EE2A2" w14:textId="77777777" w:rsidR="00A317CD" w:rsidRPr="00920286" w:rsidRDefault="00A317CD" w:rsidP="00A317CD">
            <w:pPr>
              <w:rPr>
                <w:rFonts w:ascii="Tahoma" w:hAnsi="Tahoma" w:cs="Tahoma"/>
                <w:b/>
                <w:sz w:val="16"/>
              </w:rPr>
            </w:pPr>
            <w:r w:rsidRPr="00920286">
              <w:rPr>
                <w:rFonts w:ascii="Tahoma" w:hAnsi="Tahoma" w:cs="Tahoma"/>
                <w:b/>
                <w:sz w:val="16"/>
              </w:rPr>
              <w:t>Roots and affixes</w:t>
            </w:r>
          </w:p>
          <w:p w14:paraId="4C195271" w14:textId="77777777" w:rsidR="00A317CD" w:rsidRPr="00920286" w:rsidRDefault="00A317CD" w:rsidP="00A317CD">
            <w:pPr>
              <w:rPr>
                <w:rFonts w:ascii="Tahoma" w:hAnsi="Tahoma" w:cs="Tahoma"/>
                <w:sz w:val="16"/>
              </w:rPr>
            </w:pPr>
            <w:r w:rsidRPr="00920286">
              <w:rPr>
                <w:rFonts w:ascii="Tahoma" w:hAnsi="Tahoma" w:cs="Tahoma"/>
                <w:sz w:val="16"/>
              </w:rPr>
              <w:t>Multisyllabic words can be built using a knowledge of word families and affixes.</w:t>
            </w:r>
          </w:p>
          <w:p w14:paraId="027CA0FB" w14:textId="77777777" w:rsidR="00A317CD" w:rsidRPr="00920286" w:rsidRDefault="00A317CD" w:rsidP="00A317CD">
            <w:pPr>
              <w:rPr>
                <w:rFonts w:ascii="Tahoma" w:hAnsi="Tahoma" w:cs="Tahoma"/>
                <w:sz w:val="16"/>
              </w:rPr>
            </w:pPr>
            <w:r w:rsidRPr="00920286">
              <w:rPr>
                <w:rFonts w:ascii="Tahoma" w:hAnsi="Tahoma" w:cs="Tahoma"/>
                <w:sz w:val="16"/>
              </w:rPr>
              <w:t xml:space="preserve">A </w:t>
            </w:r>
            <w:r w:rsidRPr="00920286">
              <w:rPr>
                <w:rFonts w:ascii="Tahoma" w:hAnsi="Tahoma" w:cs="Tahoma"/>
                <w:b/>
                <w:sz w:val="16"/>
              </w:rPr>
              <w:t xml:space="preserve">root word </w:t>
            </w:r>
            <w:r w:rsidRPr="00920286">
              <w:rPr>
                <w:rFonts w:ascii="Tahoma" w:hAnsi="Tahoma" w:cs="Tahoma"/>
                <w:sz w:val="16"/>
              </w:rPr>
              <w:t>cannot be broken down into smaller words.</w:t>
            </w:r>
          </w:p>
          <w:p w14:paraId="02386E31" w14:textId="77777777" w:rsidR="00A317CD" w:rsidRPr="00920286" w:rsidRDefault="00A317CD" w:rsidP="00A317CD">
            <w:pPr>
              <w:rPr>
                <w:rFonts w:ascii="Tahoma" w:hAnsi="Tahoma" w:cs="Tahoma"/>
                <w:sz w:val="16"/>
              </w:rPr>
            </w:pPr>
            <w:r w:rsidRPr="00920286">
              <w:rPr>
                <w:rFonts w:ascii="Tahoma" w:hAnsi="Tahoma" w:cs="Tahoma"/>
                <w:b/>
                <w:sz w:val="16"/>
              </w:rPr>
              <w:t xml:space="preserve">Root words </w:t>
            </w:r>
            <w:r w:rsidRPr="00920286">
              <w:rPr>
                <w:rFonts w:ascii="Tahoma" w:hAnsi="Tahoma" w:cs="Tahoma"/>
                <w:sz w:val="16"/>
              </w:rPr>
              <w:t xml:space="preserve">can be extended with </w:t>
            </w:r>
            <w:r w:rsidRPr="00920286">
              <w:rPr>
                <w:rFonts w:ascii="Tahoma" w:hAnsi="Tahoma" w:cs="Tahoma"/>
                <w:b/>
                <w:sz w:val="16"/>
              </w:rPr>
              <w:t>affixes</w:t>
            </w:r>
            <w:r w:rsidRPr="00920286">
              <w:rPr>
                <w:rFonts w:ascii="Tahoma" w:hAnsi="Tahoma" w:cs="Tahoma"/>
                <w:sz w:val="16"/>
              </w:rPr>
              <w:t xml:space="preserve"> (prefixes and suffixes).</w:t>
            </w:r>
          </w:p>
          <w:p w14:paraId="25420A9B" w14:textId="5FC98157" w:rsidR="00A317CD" w:rsidRPr="00775CE7" w:rsidRDefault="00A317CD" w:rsidP="00A317CD">
            <w:pPr>
              <w:rPr>
                <w:rFonts w:ascii="Tahoma" w:hAnsi="Tahoma" w:cs="Tahoma"/>
                <w:sz w:val="16"/>
              </w:rPr>
            </w:pPr>
            <w:r w:rsidRPr="00920286">
              <w:rPr>
                <w:rFonts w:ascii="Tahoma" w:hAnsi="Tahoma" w:cs="Tahoma"/>
                <w:sz w:val="16"/>
              </w:rPr>
              <w:t xml:space="preserve">A </w:t>
            </w:r>
            <w:r w:rsidRPr="00920286">
              <w:rPr>
                <w:rFonts w:ascii="Tahoma" w:hAnsi="Tahoma" w:cs="Tahoma"/>
                <w:b/>
                <w:sz w:val="16"/>
              </w:rPr>
              <w:t xml:space="preserve">prefix </w:t>
            </w:r>
            <w:r w:rsidRPr="00920286">
              <w:rPr>
                <w:rFonts w:ascii="Tahoma" w:hAnsi="Tahoma" w:cs="Tahoma"/>
                <w:sz w:val="16"/>
              </w:rPr>
              <w:t xml:space="preserve">is added to the start of a word and a </w:t>
            </w:r>
            <w:r w:rsidRPr="00920286">
              <w:rPr>
                <w:rFonts w:ascii="Tahoma" w:hAnsi="Tahoma" w:cs="Tahoma"/>
                <w:b/>
                <w:sz w:val="16"/>
              </w:rPr>
              <w:t xml:space="preserve">suffix </w:t>
            </w:r>
            <w:r w:rsidRPr="00920286">
              <w:rPr>
                <w:rFonts w:ascii="Tahoma" w:hAnsi="Tahoma" w:cs="Tahoma"/>
                <w:sz w:val="16"/>
              </w:rPr>
              <w:t>to the end to make another word.</w:t>
            </w:r>
          </w:p>
        </w:tc>
        <w:tc>
          <w:tcPr>
            <w:tcW w:w="3097" w:type="dxa"/>
            <w:tcBorders>
              <w:top w:val="single" w:sz="18" w:space="0" w:color="auto"/>
              <w:left w:val="single" w:sz="18" w:space="0" w:color="auto"/>
              <w:bottom w:val="single" w:sz="18" w:space="0" w:color="auto"/>
              <w:right w:val="single" w:sz="18" w:space="0" w:color="auto"/>
            </w:tcBorders>
            <w:shd w:val="clear" w:color="auto" w:fill="auto"/>
          </w:tcPr>
          <w:p w14:paraId="48925FB7" w14:textId="77777777" w:rsidR="00A317CD" w:rsidRPr="00920286" w:rsidRDefault="00A317CD" w:rsidP="00A317CD">
            <w:pPr>
              <w:rPr>
                <w:rFonts w:ascii="Tahoma" w:hAnsi="Tahoma" w:cs="Tahoma"/>
                <w:b/>
                <w:sz w:val="16"/>
              </w:rPr>
            </w:pPr>
            <w:r w:rsidRPr="00920286">
              <w:rPr>
                <w:rFonts w:ascii="Tahoma" w:hAnsi="Tahoma" w:cs="Tahoma"/>
                <w:b/>
                <w:sz w:val="16"/>
              </w:rPr>
              <w:t>Roots and affixes</w:t>
            </w:r>
          </w:p>
          <w:p w14:paraId="326EB8B0" w14:textId="77777777" w:rsidR="00A317CD" w:rsidRPr="00920286" w:rsidRDefault="00A317CD" w:rsidP="00A317CD">
            <w:pPr>
              <w:rPr>
                <w:rFonts w:ascii="Tahoma" w:hAnsi="Tahoma" w:cs="Tahoma"/>
                <w:sz w:val="16"/>
              </w:rPr>
            </w:pPr>
            <w:r w:rsidRPr="00920286">
              <w:rPr>
                <w:rFonts w:ascii="Tahoma" w:hAnsi="Tahoma" w:cs="Tahoma"/>
                <w:sz w:val="16"/>
              </w:rPr>
              <w:t>Multisyllabic words can be built using a knowledge of word families and affixes.</w:t>
            </w:r>
          </w:p>
          <w:p w14:paraId="5CAFFD2B" w14:textId="77777777" w:rsidR="00A317CD" w:rsidRPr="00920286" w:rsidRDefault="00A317CD" w:rsidP="00A317CD">
            <w:pPr>
              <w:rPr>
                <w:rFonts w:ascii="Tahoma" w:hAnsi="Tahoma" w:cs="Tahoma"/>
                <w:sz w:val="16"/>
              </w:rPr>
            </w:pPr>
            <w:r w:rsidRPr="00920286">
              <w:rPr>
                <w:rFonts w:ascii="Tahoma" w:hAnsi="Tahoma" w:cs="Tahoma"/>
                <w:sz w:val="16"/>
              </w:rPr>
              <w:t xml:space="preserve">A </w:t>
            </w:r>
            <w:r w:rsidRPr="00920286">
              <w:rPr>
                <w:rFonts w:ascii="Tahoma" w:hAnsi="Tahoma" w:cs="Tahoma"/>
                <w:b/>
                <w:sz w:val="16"/>
              </w:rPr>
              <w:t xml:space="preserve">root word </w:t>
            </w:r>
            <w:r w:rsidRPr="00920286">
              <w:rPr>
                <w:rFonts w:ascii="Tahoma" w:hAnsi="Tahoma" w:cs="Tahoma"/>
                <w:sz w:val="16"/>
              </w:rPr>
              <w:t>cannot be broken down into smaller words.</w:t>
            </w:r>
          </w:p>
          <w:p w14:paraId="66905487" w14:textId="77777777" w:rsidR="00A317CD" w:rsidRPr="00920286" w:rsidRDefault="00A317CD" w:rsidP="00A317CD">
            <w:pPr>
              <w:rPr>
                <w:rFonts w:ascii="Tahoma" w:hAnsi="Tahoma" w:cs="Tahoma"/>
                <w:sz w:val="16"/>
              </w:rPr>
            </w:pPr>
            <w:r w:rsidRPr="00920286">
              <w:rPr>
                <w:rFonts w:ascii="Tahoma" w:hAnsi="Tahoma" w:cs="Tahoma"/>
                <w:b/>
                <w:sz w:val="16"/>
              </w:rPr>
              <w:t xml:space="preserve">Root words </w:t>
            </w:r>
            <w:r w:rsidRPr="00920286">
              <w:rPr>
                <w:rFonts w:ascii="Tahoma" w:hAnsi="Tahoma" w:cs="Tahoma"/>
                <w:sz w:val="16"/>
              </w:rPr>
              <w:t xml:space="preserve">can be extended with </w:t>
            </w:r>
            <w:r w:rsidRPr="00920286">
              <w:rPr>
                <w:rFonts w:ascii="Tahoma" w:hAnsi="Tahoma" w:cs="Tahoma"/>
                <w:b/>
                <w:sz w:val="16"/>
              </w:rPr>
              <w:t>affixes</w:t>
            </w:r>
            <w:r w:rsidRPr="00920286">
              <w:rPr>
                <w:rFonts w:ascii="Tahoma" w:hAnsi="Tahoma" w:cs="Tahoma"/>
                <w:sz w:val="16"/>
              </w:rPr>
              <w:t xml:space="preserve"> (prefixes and suffixes).</w:t>
            </w:r>
          </w:p>
          <w:p w14:paraId="4A07AD30" w14:textId="77777777" w:rsidR="00A317CD" w:rsidRPr="00920286" w:rsidRDefault="00A317CD" w:rsidP="00A317CD">
            <w:pPr>
              <w:rPr>
                <w:rFonts w:ascii="Tahoma" w:hAnsi="Tahoma" w:cs="Tahoma"/>
                <w:sz w:val="16"/>
              </w:rPr>
            </w:pPr>
            <w:r w:rsidRPr="00920286">
              <w:rPr>
                <w:rFonts w:ascii="Tahoma" w:hAnsi="Tahoma" w:cs="Tahoma"/>
                <w:sz w:val="16"/>
              </w:rPr>
              <w:t xml:space="preserve">A </w:t>
            </w:r>
            <w:r w:rsidRPr="00920286">
              <w:rPr>
                <w:rFonts w:ascii="Tahoma" w:hAnsi="Tahoma" w:cs="Tahoma"/>
                <w:b/>
                <w:sz w:val="16"/>
              </w:rPr>
              <w:t xml:space="preserve">prefix </w:t>
            </w:r>
            <w:r w:rsidRPr="00920286">
              <w:rPr>
                <w:rFonts w:ascii="Tahoma" w:hAnsi="Tahoma" w:cs="Tahoma"/>
                <w:sz w:val="16"/>
              </w:rPr>
              <w:t xml:space="preserve">is added to the start of a word and a </w:t>
            </w:r>
            <w:r w:rsidRPr="00920286">
              <w:rPr>
                <w:rFonts w:ascii="Tahoma" w:hAnsi="Tahoma" w:cs="Tahoma"/>
                <w:b/>
                <w:sz w:val="16"/>
              </w:rPr>
              <w:t xml:space="preserve">suffix </w:t>
            </w:r>
            <w:r w:rsidRPr="00920286">
              <w:rPr>
                <w:rFonts w:ascii="Tahoma" w:hAnsi="Tahoma" w:cs="Tahoma"/>
                <w:sz w:val="16"/>
              </w:rPr>
              <w:t xml:space="preserve">to the </w:t>
            </w:r>
            <w:bookmarkStart w:id="0" w:name="_GoBack"/>
            <w:bookmarkEnd w:id="0"/>
            <w:r w:rsidRPr="00920286">
              <w:rPr>
                <w:rFonts w:ascii="Tahoma" w:hAnsi="Tahoma" w:cs="Tahoma"/>
                <w:sz w:val="16"/>
              </w:rPr>
              <w:t>end to make another word.</w:t>
            </w:r>
          </w:p>
          <w:p w14:paraId="4F9F6C84" w14:textId="2CFF94F8" w:rsidR="00A317CD" w:rsidRPr="00920286" w:rsidRDefault="00A317CD" w:rsidP="00A317CD">
            <w:pPr>
              <w:rPr>
                <w:rFonts w:ascii="Tahoma" w:hAnsi="Tahoma" w:cs="Tahoma"/>
                <w:color w:val="0070C0"/>
                <w:sz w:val="16"/>
                <w:szCs w:val="28"/>
              </w:rPr>
            </w:pPr>
          </w:p>
        </w:tc>
      </w:tr>
      <w:tr w:rsidR="00A317CD" w:rsidRPr="002573C2" w14:paraId="75CAE1FC" w14:textId="77777777" w:rsidTr="00A317CD">
        <w:tc>
          <w:tcPr>
            <w:tcW w:w="3289" w:type="dxa"/>
            <w:gridSpan w:val="2"/>
            <w:tcBorders>
              <w:top w:val="single" w:sz="18" w:space="0" w:color="auto"/>
              <w:left w:val="single" w:sz="18" w:space="0" w:color="auto"/>
              <w:bottom w:val="single" w:sz="18" w:space="0" w:color="auto"/>
              <w:right w:val="single" w:sz="18" w:space="0" w:color="auto"/>
            </w:tcBorders>
            <w:shd w:val="clear" w:color="auto" w:fill="auto"/>
          </w:tcPr>
          <w:p w14:paraId="778CCC31"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madness</w:t>
            </w:r>
          </w:p>
          <w:p w14:paraId="6F827799"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illness</w:t>
            </w:r>
          </w:p>
          <w:p w14:paraId="7B3315E6"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cleverness</w:t>
            </w:r>
          </w:p>
          <w:p w14:paraId="71DC195B"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truthfulness</w:t>
            </w:r>
          </w:p>
          <w:p w14:paraId="23C59B31"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awareness</w:t>
            </w:r>
          </w:p>
          <w:p w14:paraId="6EDF6643"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 xml:space="preserve">gentleness </w:t>
            </w:r>
          </w:p>
          <w:p w14:paraId="0B6312C7" w14:textId="77777777" w:rsidR="00A317CD" w:rsidRPr="003A4571" w:rsidRDefault="00A317CD" w:rsidP="00A317CD">
            <w:pPr>
              <w:rPr>
                <w:rFonts w:ascii="SassoonCRInfantMedium" w:hAnsi="SassoonCRInfantMedium"/>
                <w:sz w:val="24"/>
                <w:szCs w:val="24"/>
              </w:rPr>
            </w:pPr>
            <w:r w:rsidRPr="003A4571">
              <w:rPr>
                <w:rFonts w:ascii="SassoonCRInfantMedium" w:hAnsi="SassoonCRInfantMedium"/>
                <w:sz w:val="24"/>
                <w:szCs w:val="24"/>
              </w:rPr>
              <w:t xml:space="preserve">politeness </w:t>
            </w:r>
          </w:p>
          <w:p w14:paraId="72D40846" w14:textId="77777777" w:rsidR="00A317CD" w:rsidRPr="003A4571" w:rsidRDefault="00A317CD" w:rsidP="00A317CD">
            <w:pPr>
              <w:rPr>
                <w:rFonts w:ascii="SassoonCRInfantMedium" w:hAnsi="SassoonCRInfantMedium"/>
                <w:sz w:val="24"/>
                <w:szCs w:val="24"/>
              </w:rPr>
            </w:pPr>
            <w:r w:rsidRPr="003A4571">
              <w:rPr>
                <w:rFonts w:ascii="SassoonCRInfantMedium" w:hAnsi="SassoonCRInfantMedium"/>
                <w:sz w:val="24"/>
                <w:szCs w:val="24"/>
              </w:rPr>
              <w:t>rudeness</w:t>
            </w:r>
          </w:p>
          <w:p w14:paraId="4B4E572C" w14:textId="77777777" w:rsidR="00A317CD" w:rsidRPr="003A4571" w:rsidRDefault="00A317CD" w:rsidP="00A317CD">
            <w:pPr>
              <w:rPr>
                <w:rFonts w:ascii="SassoonCRInfantMedium" w:hAnsi="SassoonCRInfantMedium"/>
                <w:sz w:val="24"/>
                <w:szCs w:val="24"/>
              </w:rPr>
            </w:pPr>
            <w:r w:rsidRPr="003A4571">
              <w:rPr>
                <w:rFonts w:ascii="SassoonCRInfantMedium" w:hAnsi="SassoonCRInfantMedium"/>
                <w:sz w:val="24"/>
                <w:szCs w:val="24"/>
              </w:rPr>
              <w:t xml:space="preserve">happiness </w:t>
            </w:r>
          </w:p>
          <w:p w14:paraId="177302A3" w14:textId="77777777" w:rsidR="00A317CD" w:rsidRPr="003A4571" w:rsidRDefault="00A317CD" w:rsidP="00A317CD">
            <w:pPr>
              <w:rPr>
                <w:rFonts w:ascii="SassoonCRInfantMedium" w:hAnsi="SassoonCRInfantMedium"/>
                <w:sz w:val="24"/>
                <w:szCs w:val="24"/>
              </w:rPr>
            </w:pPr>
            <w:r w:rsidRPr="003A4571">
              <w:rPr>
                <w:rFonts w:ascii="SassoonCRInfantMedium" w:hAnsi="SassoonCRInfantMedium"/>
                <w:sz w:val="24"/>
                <w:szCs w:val="24"/>
              </w:rPr>
              <w:t xml:space="preserve">cleanliness </w:t>
            </w:r>
          </w:p>
          <w:p w14:paraId="3238DDEA" w14:textId="77777777" w:rsidR="00A317CD" w:rsidRPr="003A4571" w:rsidRDefault="00A317CD" w:rsidP="00A317CD">
            <w:pPr>
              <w:rPr>
                <w:rFonts w:ascii="SassoonCRInfantMedium" w:hAnsi="SassoonCRInfantMedium"/>
                <w:sz w:val="24"/>
                <w:szCs w:val="24"/>
              </w:rPr>
            </w:pPr>
            <w:r w:rsidRPr="003A4571">
              <w:rPr>
                <w:rFonts w:ascii="SassoonCRInfantMedium" w:hAnsi="SassoonCRInfantMedium"/>
                <w:sz w:val="24"/>
                <w:szCs w:val="24"/>
              </w:rPr>
              <w:t>tidiness</w:t>
            </w:r>
          </w:p>
          <w:p w14:paraId="3122E986" w14:textId="4AA62469" w:rsidR="00A317CD" w:rsidRPr="00ED7044" w:rsidRDefault="00A317CD" w:rsidP="00A317CD">
            <w:pPr>
              <w:rPr>
                <w:rFonts w:ascii="SassoonCRInfant" w:hAnsi="SassoonCRInfant"/>
                <w:sz w:val="28"/>
                <w:szCs w:val="28"/>
              </w:rPr>
            </w:pPr>
            <w:r w:rsidRPr="003A4571">
              <w:rPr>
                <w:rFonts w:ascii="SassoonCRInfantMedium" w:hAnsi="SassoonCRInfantMedium"/>
                <w:sz w:val="24"/>
                <w:szCs w:val="24"/>
              </w:rPr>
              <w:t>loneliness</w:t>
            </w:r>
          </w:p>
        </w:tc>
        <w:tc>
          <w:tcPr>
            <w:tcW w:w="3230" w:type="dxa"/>
            <w:tcBorders>
              <w:top w:val="single" w:sz="18" w:space="0" w:color="auto"/>
              <w:left w:val="single" w:sz="18" w:space="0" w:color="auto"/>
              <w:bottom w:val="single" w:sz="18" w:space="0" w:color="auto"/>
              <w:right w:val="single" w:sz="18" w:space="0" w:color="auto"/>
            </w:tcBorders>
            <w:shd w:val="clear" w:color="auto" w:fill="auto"/>
          </w:tcPr>
          <w:p w14:paraId="62CFB825"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fatality</w:t>
            </w:r>
          </w:p>
          <w:p w14:paraId="55D841C6"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elasticity</w:t>
            </w:r>
          </w:p>
          <w:p w14:paraId="64603D11"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rigidity</w:t>
            </w:r>
          </w:p>
          <w:p w14:paraId="5B13A3D8"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normality</w:t>
            </w:r>
          </w:p>
          <w:p w14:paraId="1B817A2D"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insanity</w:t>
            </w:r>
          </w:p>
          <w:p w14:paraId="5138C89E"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agility</w:t>
            </w:r>
          </w:p>
          <w:p w14:paraId="0A753F0D"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mobility</w:t>
            </w:r>
          </w:p>
          <w:p w14:paraId="4F008D8B"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purity</w:t>
            </w:r>
          </w:p>
          <w:p w14:paraId="6342F3B2"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 xml:space="preserve">capability </w:t>
            </w:r>
          </w:p>
          <w:p w14:paraId="1A8BEA94"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credibility</w:t>
            </w:r>
          </w:p>
          <w:p w14:paraId="04B2ED5C"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visibility</w:t>
            </w:r>
          </w:p>
          <w:p w14:paraId="23658AD4" w14:textId="5F48A1BC" w:rsidR="00A317CD" w:rsidRPr="00ED7044" w:rsidRDefault="00A317CD" w:rsidP="00A317CD">
            <w:pPr>
              <w:rPr>
                <w:rFonts w:ascii="SassoonCRInfant" w:hAnsi="SassoonCRInfant"/>
                <w:sz w:val="28"/>
                <w:szCs w:val="28"/>
              </w:rPr>
            </w:pPr>
            <w:r w:rsidRPr="003A4571">
              <w:rPr>
                <w:rFonts w:ascii="SassoonCRInfantMedium" w:hAnsi="SassoonCRInfantMedium"/>
                <w:iCs/>
                <w:sz w:val="24"/>
                <w:szCs w:val="24"/>
              </w:rPr>
              <w:t>durability</w:t>
            </w:r>
          </w:p>
        </w:tc>
        <w:tc>
          <w:tcPr>
            <w:tcW w:w="3300" w:type="dxa"/>
            <w:tcBorders>
              <w:top w:val="single" w:sz="18" w:space="0" w:color="auto"/>
              <w:left w:val="single" w:sz="18" w:space="0" w:color="auto"/>
              <w:bottom w:val="single" w:sz="18" w:space="0" w:color="auto"/>
              <w:right w:val="single" w:sz="18" w:space="0" w:color="auto"/>
            </w:tcBorders>
            <w:shd w:val="clear" w:color="auto" w:fill="auto"/>
          </w:tcPr>
          <w:p w14:paraId="007195CC"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 xml:space="preserve">partial </w:t>
            </w:r>
          </w:p>
          <w:p w14:paraId="208C6730"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initial</w:t>
            </w:r>
          </w:p>
          <w:p w14:paraId="455F5921"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social</w:t>
            </w:r>
          </w:p>
          <w:p w14:paraId="75EB3145"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artificial</w:t>
            </w:r>
          </w:p>
          <w:p w14:paraId="5ACE2A56"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material</w:t>
            </w:r>
          </w:p>
          <w:p w14:paraId="323B1244"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trivial</w:t>
            </w:r>
          </w:p>
          <w:p w14:paraId="1F387932"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jovial</w:t>
            </w:r>
          </w:p>
          <w:p w14:paraId="548E395F"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industrial</w:t>
            </w:r>
          </w:p>
          <w:p w14:paraId="6F3BD2EA"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cautious</w:t>
            </w:r>
          </w:p>
          <w:p w14:paraId="6517604E"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previous</w:t>
            </w:r>
          </w:p>
          <w:p w14:paraId="4CD66F92"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delicious</w:t>
            </w:r>
          </w:p>
          <w:p w14:paraId="098BB5FE" w14:textId="598308B5" w:rsidR="00A317CD" w:rsidRPr="00ED7044" w:rsidRDefault="00A317CD" w:rsidP="00A317CD">
            <w:pPr>
              <w:rPr>
                <w:rFonts w:ascii="SassoonCRInfant" w:hAnsi="SassoonCRInfant"/>
                <w:sz w:val="28"/>
                <w:szCs w:val="28"/>
              </w:rPr>
            </w:pPr>
            <w:r w:rsidRPr="003A4571">
              <w:rPr>
                <w:rFonts w:ascii="SassoonCRInfantMedium" w:hAnsi="SassoonCRInfantMedium"/>
                <w:iCs/>
                <w:sz w:val="24"/>
                <w:szCs w:val="24"/>
              </w:rPr>
              <w:t>obvious</w:t>
            </w:r>
          </w:p>
        </w:tc>
        <w:tc>
          <w:tcPr>
            <w:tcW w:w="2698" w:type="dxa"/>
            <w:tcBorders>
              <w:top w:val="single" w:sz="18" w:space="0" w:color="auto"/>
              <w:left w:val="single" w:sz="18" w:space="0" w:color="auto"/>
              <w:bottom w:val="single" w:sz="18" w:space="0" w:color="auto"/>
              <w:right w:val="single" w:sz="18" w:space="0" w:color="auto"/>
            </w:tcBorders>
          </w:tcPr>
          <w:p w14:paraId="6355372B"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form</w:t>
            </w:r>
          </w:p>
          <w:p w14:paraId="57326A80"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inform</w:t>
            </w:r>
          </w:p>
          <w:p w14:paraId="442C9055"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information</w:t>
            </w:r>
          </w:p>
          <w:p w14:paraId="7CA9F2EE"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transformed</w:t>
            </w:r>
          </w:p>
          <w:p w14:paraId="1ED97D70"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performance</w:t>
            </w:r>
          </w:p>
          <w:p w14:paraId="18ADF799"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trust</w:t>
            </w:r>
          </w:p>
          <w:p w14:paraId="65006E1D"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trusting</w:t>
            </w:r>
          </w:p>
          <w:p w14:paraId="5C8D3DF4"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distrusting</w:t>
            </w:r>
          </w:p>
          <w:p w14:paraId="318E974D"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trustworthy</w:t>
            </w:r>
          </w:p>
          <w:p w14:paraId="464F40C2"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untrustworthy</w:t>
            </w:r>
          </w:p>
          <w:p w14:paraId="69743FDF"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part</w:t>
            </w:r>
          </w:p>
          <w:p w14:paraId="2BC32F58" w14:textId="77777777"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impartial</w:t>
            </w:r>
          </w:p>
          <w:p w14:paraId="44A1E3B1" w14:textId="79FC1AEE" w:rsidR="00A317CD" w:rsidRPr="003A4571" w:rsidRDefault="00A317CD" w:rsidP="00A317CD">
            <w:pPr>
              <w:rPr>
                <w:rFonts w:ascii="SassoonCRInfantMedium" w:hAnsi="SassoonCRInfantMedium"/>
                <w:iCs/>
                <w:sz w:val="24"/>
                <w:szCs w:val="24"/>
              </w:rPr>
            </w:pPr>
            <w:r w:rsidRPr="003A4571">
              <w:rPr>
                <w:rFonts w:ascii="SassoonCRInfantMedium" w:hAnsi="SassoonCRInfantMedium"/>
                <w:iCs/>
                <w:sz w:val="24"/>
                <w:szCs w:val="24"/>
              </w:rPr>
              <w:t>participate</w:t>
            </w:r>
          </w:p>
        </w:tc>
        <w:tc>
          <w:tcPr>
            <w:tcW w:w="3097" w:type="dxa"/>
            <w:tcBorders>
              <w:top w:val="single" w:sz="18" w:space="0" w:color="auto"/>
              <w:left w:val="single" w:sz="18" w:space="0" w:color="auto"/>
              <w:bottom w:val="single" w:sz="18" w:space="0" w:color="auto"/>
              <w:right w:val="single" w:sz="18" w:space="0" w:color="auto"/>
            </w:tcBorders>
            <w:shd w:val="clear" w:color="auto" w:fill="auto"/>
          </w:tcPr>
          <w:p w14:paraId="238BE4BA"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joy</w:t>
            </w:r>
          </w:p>
          <w:p w14:paraId="48D288B0"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joyful</w:t>
            </w:r>
          </w:p>
          <w:p w14:paraId="4FD2AEF7"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enjoying</w:t>
            </w:r>
          </w:p>
          <w:p w14:paraId="608F0A34"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enjoyment</w:t>
            </w:r>
          </w:p>
          <w:p w14:paraId="6A8749E0" w14:textId="77777777" w:rsidR="00A317CD" w:rsidRDefault="00A317CD" w:rsidP="00A317CD">
            <w:pPr>
              <w:rPr>
                <w:rFonts w:ascii="SassoonCRInfantMedium" w:hAnsi="SassoonCRInfantMedium"/>
                <w:iCs/>
                <w:sz w:val="24"/>
                <w:szCs w:val="24"/>
              </w:rPr>
            </w:pPr>
            <w:r w:rsidRPr="00F4296F">
              <w:rPr>
                <w:rFonts w:ascii="SassoonCRInfantMedium" w:hAnsi="SassoonCRInfantMedium"/>
                <w:iCs/>
                <w:sz w:val="24"/>
                <w:szCs w:val="24"/>
              </w:rPr>
              <w:t>enjoyable</w:t>
            </w:r>
          </w:p>
          <w:p w14:paraId="632A002C"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appear</w:t>
            </w:r>
          </w:p>
          <w:p w14:paraId="5D55841B"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appearance</w:t>
            </w:r>
          </w:p>
          <w:p w14:paraId="34B9DDC5"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reappeared</w:t>
            </w:r>
          </w:p>
          <w:p w14:paraId="597D9FDD"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disappearing</w:t>
            </w:r>
          </w:p>
          <w:p w14:paraId="436ABE32" w14:textId="77777777" w:rsidR="00A317CD" w:rsidRDefault="00A317CD" w:rsidP="00A317CD">
            <w:pPr>
              <w:rPr>
                <w:rFonts w:ascii="SassoonCRInfantMedium" w:hAnsi="SassoonCRInfantMedium"/>
                <w:iCs/>
                <w:sz w:val="24"/>
                <w:szCs w:val="24"/>
              </w:rPr>
            </w:pPr>
            <w:r w:rsidRPr="00F4296F">
              <w:rPr>
                <w:rFonts w:ascii="SassoonCRInfantMedium" w:hAnsi="SassoonCRInfantMedium"/>
                <w:iCs/>
                <w:sz w:val="24"/>
                <w:szCs w:val="24"/>
              </w:rPr>
              <w:t>disappearance</w:t>
            </w:r>
          </w:p>
          <w:p w14:paraId="710F66FE"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agree</w:t>
            </w:r>
          </w:p>
          <w:p w14:paraId="76EF0E83"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disagree</w:t>
            </w:r>
          </w:p>
          <w:p w14:paraId="4C0CBBB0"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disagreeing</w:t>
            </w:r>
          </w:p>
          <w:p w14:paraId="1F8931C5" w14:textId="77777777" w:rsidR="00A317CD" w:rsidRPr="00F4296F" w:rsidRDefault="00A317CD" w:rsidP="00A317CD">
            <w:pPr>
              <w:rPr>
                <w:rFonts w:ascii="SassoonCRInfantMedium" w:hAnsi="SassoonCRInfantMedium"/>
                <w:iCs/>
                <w:sz w:val="24"/>
                <w:szCs w:val="24"/>
              </w:rPr>
            </w:pPr>
            <w:r w:rsidRPr="00F4296F">
              <w:rPr>
                <w:rFonts w:ascii="SassoonCRInfantMedium" w:hAnsi="SassoonCRInfantMedium"/>
                <w:iCs/>
                <w:sz w:val="24"/>
                <w:szCs w:val="24"/>
              </w:rPr>
              <w:t>disagreement</w:t>
            </w:r>
          </w:p>
          <w:p w14:paraId="0EDAAA7B" w14:textId="6D471C71" w:rsidR="00A317CD" w:rsidRPr="00ED7044" w:rsidRDefault="00A317CD" w:rsidP="00A317CD">
            <w:pPr>
              <w:rPr>
                <w:rFonts w:ascii="SassoonCRInfant" w:hAnsi="SassoonCRInfant"/>
                <w:sz w:val="28"/>
                <w:szCs w:val="28"/>
              </w:rPr>
            </w:pPr>
            <w:r w:rsidRPr="00F4296F">
              <w:rPr>
                <w:rFonts w:ascii="SassoonCRInfantMedium" w:hAnsi="SassoonCRInfantMedium"/>
                <w:iCs/>
                <w:sz w:val="24"/>
                <w:szCs w:val="24"/>
              </w:rPr>
              <w:t>disagreeable</w:t>
            </w:r>
          </w:p>
        </w:tc>
      </w:tr>
    </w:tbl>
    <w:p w14:paraId="6C104AA9" w14:textId="2E9C8B64" w:rsidR="00071CC7" w:rsidRPr="00A36EE3" w:rsidRDefault="00071CC7" w:rsidP="00A36EE3">
      <w:pPr>
        <w:tabs>
          <w:tab w:val="left" w:pos="4770"/>
        </w:tabs>
        <w:rPr>
          <w:sz w:val="24"/>
          <w:szCs w:val="24"/>
        </w:rPr>
      </w:pPr>
    </w:p>
    <w:sectPr w:rsidR="00071CC7" w:rsidRPr="00A36EE3" w:rsidSect="002C15B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2E785" w14:textId="77777777" w:rsidR="006307D3" w:rsidRDefault="006307D3" w:rsidP="002C48C1">
      <w:pPr>
        <w:spacing w:after="0" w:line="240" w:lineRule="auto"/>
      </w:pPr>
      <w:r>
        <w:separator/>
      </w:r>
    </w:p>
  </w:endnote>
  <w:endnote w:type="continuationSeparator" w:id="0">
    <w:p w14:paraId="4DB52D30" w14:textId="77777777" w:rsidR="006307D3" w:rsidRDefault="006307D3"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panose1 w:val="02010503020300020003"/>
    <w:charset w:val="00"/>
    <w:family w:val="auto"/>
    <w:pitch w:val="variable"/>
    <w:sig w:usb0="A00000AF" w:usb1="1000204A" w:usb2="00000000" w:usb3="00000000" w:csb0="00000111" w:csb1="00000000"/>
  </w:font>
  <w:font w:name="SassoonCRInfantMedium">
    <w:panose1 w:val="020006030200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34B12" w14:textId="77777777" w:rsidR="006307D3" w:rsidRDefault="006307D3" w:rsidP="002C48C1">
      <w:pPr>
        <w:spacing w:after="0" w:line="240" w:lineRule="auto"/>
      </w:pPr>
      <w:r>
        <w:separator/>
      </w:r>
    </w:p>
  </w:footnote>
  <w:footnote w:type="continuationSeparator" w:id="0">
    <w:p w14:paraId="1785AA10" w14:textId="77777777" w:rsidR="006307D3" w:rsidRDefault="006307D3" w:rsidP="002C4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3C"/>
    <w:rsid w:val="0000017E"/>
    <w:rsid w:val="000278D4"/>
    <w:rsid w:val="00044FAD"/>
    <w:rsid w:val="00071CC7"/>
    <w:rsid w:val="000C10D4"/>
    <w:rsid w:val="00107ACF"/>
    <w:rsid w:val="00163FC6"/>
    <w:rsid w:val="0018182C"/>
    <w:rsid w:val="001A04D1"/>
    <w:rsid w:val="001B3AD5"/>
    <w:rsid w:val="001C32D7"/>
    <w:rsid w:val="00227870"/>
    <w:rsid w:val="002573C2"/>
    <w:rsid w:val="00262838"/>
    <w:rsid w:val="0026379C"/>
    <w:rsid w:val="002674EA"/>
    <w:rsid w:val="00277724"/>
    <w:rsid w:val="00295FB7"/>
    <w:rsid w:val="002C15B5"/>
    <w:rsid w:val="002C48C1"/>
    <w:rsid w:val="002F5ACA"/>
    <w:rsid w:val="00307B4B"/>
    <w:rsid w:val="00316C51"/>
    <w:rsid w:val="00361A72"/>
    <w:rsid w:val="003A6CA9"/>
    <w:rsid w:val="003F1533"/>
    <w:rsid w:val="003F495A"/>
    <w:rsid w:val="004342B7"/>
    <w:rsid w:val="00442104"/>
    <w:rsid w:val="00455D56"/>
    <w:rsid w:val="00466216"/>
    <w:rsid w:val="004A3B8E"/>
    <w:rsid w:val="004D1E8B"/>
    <w:rsid w:val="005003C5"/>
    <w:rsid w:val="00500F23"/>
    <w:rsid w:val="0050712A"/>
    <w:rsid w:val="00525AE0"/>
    <w:rsid w:val="00576E34"/>
    <w:rsid w:val="00587D28"/>
    <w:rsid w:val="00597A9D"/>
    <w:rsid w:val="005C34ED"/>
    <w:rsid w:val="00600626"/>
    <w:rsid w:val="006307D3"/>
    <w:rsid w:val="006356E8"/>
    <w:rsid w:val="006359B6"/>
    <w:rsid w:val="006435F5"/>
    <w:rsid w:val="00685719"/>
    <w:rsid w:val="006B703F"/>
    <w:rsid w:val="006C420C"/>
    <w:rsid w:val="006D60C7"/>
    <w:rsid w:val="006E403B"/>
    <w:rsid w:val="006F5228"/>
    <w:rsid w:val="00701D56"/>
    <w:rsid w:val="00742AD7"/>
    <w:rsid w:val="00757680"/>
    <w:rsid w:val="007672E5"/>
    <w:rsid w:val="00773B04"/>
    <w:rsid w:val="00775CE7"/>
    <w:rsid w:val="007D375A"/>
    <w:rsid w:val="007F3C81"/>
    <w:rsid w:val="00816348"/>
    <w:rsid w:val="00840017"/>
    <w:rsid w:val="008A1F70"/>
    <w:rsid w:val="008C689A"/>
    <w:rsid w:val="00920286"/>
    <w:rsid w:val="00943650"/>
    <w:rsid w:val="00956755"/>
    <w:rsid w:val="00957A8D"/>
    <w:rsid w:val="009737E9"/>
    <w:rsid w:val="009A003C"/>
    <w:rsid w:val="009A37A2"/>
    <w:rsid w:val="00A06158"/>
    <w:rsid w:val="00A23EF0"/>
    <w:rsid w:val="00A317CD"/>
    <w:rsid w:val="00A36EE3"/>
    <w:rsid w:val="00A41D10"/>
    <w:rsid w:val="00A52A73"/>
    <w:rsid w:val="00A574CA"/>
    <w:rsid w:val="00AA630E"/>
    <w:rsid w:val="00AB45E1"/>
    <w:rsid w:val="00AE6256"/>
    <w:rsid w:val="00B70E03"/>
    <w:rsid w:val="00B75C8F"/>
    <w:rsid w:val="00B8303A"/>
    <w:rsid w:val="00BD06B9"/>
    <w:rsid w:val="00BE6139"/>
    <w:rsid w:val="00C12B52"/>
    <w:rsid w:val="00C265FF"/>
    <w:rsid w:val="00C52D6D"/>
    <w:rsid w:val="00C81AFA"/>
    <w:rsid w:val="00C869F6"/>
    <w:rsid w:val="00CD7BF0"/>
    <w:rsid w:val="00D1141B"/>
    <w:rsid w:val="00D20301"/>
    <w:rsid w:val="00D21394"/>
    <w:rsid w:val="00D23624"/>
    <w:rsid w:val="00D933ED"/>
    <w:rsid w:val="00DC09E7"/>
    <w:rsid w:val="00E545F4"/>
    <w:rsid w:val="00E62C2A"/>
    <w:rsid w:val="00E67340"/>
    <w:rsid w:val="00E768C2"/>
    <w:rsid w:val="00EA75F6"/>
    <w:rsid w:val="00EB3994"/>
    <w:rsid w:val="00ED577E"/>
    <w:rsid w:val="00ED7044"/>
    <w:rsid w:val="00F03006"/>
    <w:rsid w:val="00F10616"/>
    <w:rsid w:val="00F106C0"/>
    <w:rsid w:val="00F2324E"/>
    <w:rsid w:val="00F3547D"/>
    <w:rsid w:val="00F75DBC"/>
    <w:rsid w:val="00F83109"/>
    <w:rsid w:val="00FB3712"/>
    <w:rsid w:val="00FD61D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15:docId w15:val="{F0B81230-DFA1-4AF7-85E3-EA9C60182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11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443</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dc:creator>
  <cp:lastModifiedBy>Mrs Bousfield</cp:lastModifiedBy>
  <cp:revision>2</cp:revision>
  <cp:lastPrinted>2024-01-12T08:29:00Z</cp:lastPrinted>
  <dcterms:created xsi:type="dcterms:W3CDTF">2025-01-08T16:57:00Z</dcterms:created>
  <dcterms:modified xsi:type="dcterms:W3CDTF">2025-01-08T16:57:00Z</dcterms:modified>
</cp:coreProperties>
</file>