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C6E56" w14:textId="316F530E" w:rsidR="001B24A4" w:rsidRPr="00E417BF" w:rsidRDefault="001B24A4" w:rsidP="00E417BF">
      <w:pPr>
        <w:jc w:val="center"/>
        <w:rPr>
          <w:rFonts w:ascii="Calibri" w:eastAsiaTheme="minorHAnsi"/>
          <w:color w:val="21A59C"/>
          <w:spacing w:val="-1"/>
          <w:sz w:val="180"/>
          <w:lang w:val="en-US"/>
        </w:rPr>
      </w:pPr>
      <w:r w:rsidRPr="00AE07F1">
        <w:rPr>
          <w:rFonts w:ascii="Calibri" w:eastAsiaTheme="minorHAnsi"/>
          <w:color w:val="21A59C"/>
          <w:spacing w:val="-1"/>
          <w:sz w:val="180"/>
          <w:lang w:val="en-US"/>
        </w:rPr>
        <w:t>Data Protection Policy</w:t>
      </w:r>
    </w:p>
    <w:p w14:paraId="4E77CF5C" w14:textId="77777777" w:rsidR="00AE07F1" w:rsidRPr="00E417BF" w:rsidRDefault="00AE07F1" w:rsidP="00A811CF">
      <w:pPr>
        <w:rPr>
          <w:rFonts w:cstheme="minorHAnsi"/>
        </w:rPr>
      </w:pPr>
    </w:p>
    <w:tbl>
      <w:tblPr>
        <w:tblStyle w:val="TableGrid1"/>
        <w:tblW w:w="0" w:type="auto"/>
        <w:tblLook w:val="04A0" w:firstRow="1" w:lastRow="0" w:firstColumn="1" w:lastColumn="0" w:noHBand="0" w:noVBand="1"/>
      </w:tblPr>
      <w:tblGrid>
        <w:gridCol w:w="1274"/>
        <w:gridCol w:w="1538"/>
        <w:gridCol w:w="1538"/>
        <w:gridCol w:w="1484"/>
        <w:gridCol w:w="1953"/>
        <w:gridCol w:w="1455"/>
      </w:tblGrid>
      <w:tr w:rsidR="00421878" w:rsidRPr="00421878" w14:paraId="42E26013" w14:textId="77777777" w:rsidTr="00AB7BBF">
        <w:tc>
          <w:tcPr>
            <w:tcW w:w="1341" w:type="dxa"/>
          </w:tcPr>
          <w:p w14:paraId="56553D02" w14:textId="77777777" w:rsidR="00421878" w:rsidRPr="00421878" w:rsidRDefault="00421878" w:rsidP="00421878">
            <w:pPr>
              <w:widowControl w:val="0"/>
              <w:suppressAutoHyphens/>
              <w:overflowPunct w:val="0"/>
              <w:autoSpaceDE w:val="0"/>
              <w:rPr>
                <w:rFonts w:asciiTheme="minorHAnsi" w:hAnsiTheme="minorHAnsi" w:cstheme="minorHAnsi"/>
                <w:sz w:val="24"/>
              </w:rPr>
            </w:pPr>
            <w:r w:rsidRPr="00421878">
              <w:rPr>
                <w:rFonts w:asciiTheme="minorHAnsi" w:hAnsiTheme="minorHAnsi" w:cstheme="minorHAnsi"/>
                <w:sz w:val="24"/>
              </w:rPr>
              <w:t>Version</w:t>
            </w:r>
          </w:p>
        </w:tc>
        <w:tc>
          <w:tcPr>
            <w:tcW w:w="1568" w:type="dxa"/>
          </w:tcPr>
          <w:p w14:paraId="1F12515E" w14:textId="77777777" w:rsidR="00421878" w:rsidRPr="00421878" w:rsidRDefault="00421878" w:rsidP="00421878">
            <w:pPr>
              <w:widowControl w:val="0"/>
              <w:suppressAutoHyphens/>
              <w:overflowPunct w:val="0"/>
              <w:autoSpaceDE w:val="0"/>
              <w:rPr>
                <w:rFonts w:asciiTheme="minorHAnsi" w:hAnsiTheme="minorHAnsi" w:cstheme="minorHAnsi"/>
                <w:sz w:val="24"/>
              </w:rPr>
            </w:pPr>
            <w:r w:rsidRPr="00421878">
              <w:rPr>
                <w:rFonts w:asciiTheme="minorHAnsi" w:hAnsiTheme="minorHAnsi" w:cstheme="minorHAnsi"/>
                <w:sz w:val="24"/>
              </w:rPr>
              <w:t>Author</w:t>
            </w:r>
          </w:p>
        </w:tc>
        <w:tc>
          <w:tcPr>
            <w:tcW w:w="1568" w:type="dxa"/>
          </w:tcPr>
          <w:p w14:paraId="1CC83C3F" w14:textId="77777777" w:rsidR="00421878" w:rsidRPr="00421878" w:rsidRDefault="00421878" w:rsidP="00421878">
            <w:pPr>
              <w:widowControl w:val="0"/>
              <w:suppressAutoHyphens/>
              <w:overflowPunct w:val="0"/>
              <w:autoSpaceDE w:val="0"/>
              <w:rPr>
                <w:rFonts w:asciiTheme="minorHAnsi" w:hAnsiTheme="minorHAnsi" w:cstheme="minorHAnsi"/>
                <w:sz w:val="24"/>
              </w:rPr>
            </w:pPr>
            <w:r w:rsidRPr="00421878">
              <w:rPr>
                <w:rFonts w:asciiTheme="minorHAnsi" w:hAnsiTheme="minorHAnsi" w:cstheme="minorHAnsi"/>
                <w:sz w:val="24"/>
              </w:rPr>
              <w:t>Policy approved by</w:t>
            </w:r>
          </w:p>
        </w:tc>
        <w:tc>
          <w:tcPr>
            <w:tcW w:w="1520" w:type="dxa"/>
          </w:tcPr>
          <w:p w14:paraId="48BC0019" w14:textId="77777777" w:rsidR="00421878" w:rsidRPr="00421878" w:rsidRDefault="00421878" w:rsidP="00421878">
            <w:pPr>
              <w:widowControl w:val="0"/>
              <w:suppressAutoHyphens/>
              <w:overflowPunct w:val="0"/>
              <w:autoSpaceDE w:val="0"/>
              <w:rPr>
                <w:rFonts w:asciiTheme="minorHAnsi" w:hAnsiTheme="minorHAnsi" w:cstheme="minorHAnsi"/>
                <w:sz w:val="24"/>
              </w:rPr>
            </w:pPr>
            <w:r w:rsidRPr="00421878">
              <w:rPr>
                <w:rFonts w:asciiTheme="minorHAnsi" w:hAnsiTheme="minorHAnsi" w:cstheme="minorHAnsi"/>
                <w:sz w:val="24"/>
              </w:rPr>
              <w:t>Approval date</w:t>
            </w:r>
          </w:p>
        </w:tc>
        <w:tc>
          <w:tcPr>
            <w:tcW w:w="2088" w:type="dxa"/>
          </w:tcPr>
          <w:p w14:paraId="6F5C964C" w14:textId="77777777" w:rsidR="00421878" w:rsidRPr="00421878" w:rsidRDefault="00421878" w:rsidP="00421878">
            <w:pPr>
              <w:widowControl w:val="0"/>
              <w:suppressAutoHyphens/>
              <w:overflowPunct w:val="0"/>
              <w:autoSpaceDE w:val="0"/>
              <w:rPr>
                <w:rFonts w:asciiTheme="minorHAnsi" w:hAnsiTheme="minorHAnsi" w:cstheme="minorHAnsi"/>
                <w:sz w:val="24"/>
              </w:rPr>
            </w:pPr>
            <w:r w:rsidRPr="00421878">
              <w:rPr>
                <w:rFonts w:asciiTheme="minorHAnsi" w:hAnsiTheme="minorHAnsi" w:cstheme="minorHAnsi"/>
                <w:sz w:val="24"/>
              </w:rPr>
              <w:t>Review date</w:t>
            </w:r>
          </w:p>
        </w:tc>
        <w:tc>
          <w:tcPr>
            <w:tcW w:w="1543" w:type="dxa"/>
          </w:tcPr>
          <w:p w14:paraId="4DFECBEF" w14:textId="77777777" w:rsidR="00421878" w:rsidRPr="00421878" w:rsidRDefault="00421878" w:rsidP="00421878">
            <w:pPr>
              <w:widowControl w:val="0"/>
              <w:suppressAutoHyphens/>
              <w:overflowPunct w:val="0"/>
              <w:autoSpaceDE w:val="0"/>
              <w:rPr>
                <w:rFonts w:asciiTheme="minorHAnsi" w:hAnsiTheme="minorHAnsi" w:cstheme="minorHAnsi"/>
                <w:sz w:val="24"/>
              </w:rPr>
            </w:pPr>
            <w:r w:rsidRPr="00421878">
              <w:rPr>
                <w:rFonts w:asciiTheme="minorHAnsi" w:hAnsiTheme="minorHAnsi" w:cstheme="minorHAnsi"/>
                <w:sz w:val="24"/>
              </w:rPr>
              <w:t>Changes made?</w:t>
            </w:r>
          </w:p>
        </w:tc>
      </w:tr>
      <w:tr w:rsidR="00421878" w:rsidRPr="00421878" w14:paraId="1F147529" w14:textId="77777777" w:rsidTr="00AB7BBF">
        <w:tc>
          <w:tcPr>
            <w:tcW w:w="1341" w:type="dxa"/>
          </w:tcPr>
          <w:p w14:paraId="018C80FD" w14:textId="77777777" w:rsidR="00421878" w:rsidRPr="00421878" w:rsidRDefault="00421878" w:rsidP="00421878">
            <w:pPr>
              <w:widowControl w:val="0"/>
              <w:suppressAutoHyphens/>
              <w:overflowPunct w:val="0"/>
              <w:autoSpaceDE w:val="0"/>
              <w:rPr>
                <w:rFonts w:asciiTheme="minorHAnsi" w:hAnsiTheme="minorHAnsi" w:cstheme="minorHAnsi"/>
                <w:sz w:val="24"/>
              </w:rPr>
            </w:pPr>
            <w:r w:rsidRPr="00421878">
              <w:rPr>
                <w:rFonts w:asciiTheme="minorHAnsi" w:hAnsiTheme="minorHAnsi" w:cstheme="minorHAnsi"/>
                <w:sz w:val="24"/>
              </w:rPr>
              <w:t>V1</w:t>
            </w:r>
          </w:p>
        </w:tc>
        <w:tc>
          <w:tcPr>
            <w:tcW w:w="1568" w:type="dxa"/>
          </w:tcPr>
          <w:p w14:paraId="063D1359" w14:textId="77777777" w:rsidR="00421878" w:rsidRPr="00421878" w:rsidRDefault="00421878" w:rsidP="00421878">
            <w:pPr>
              <w:widowControl w:val="0"/>
              <w:suppressAutoHyphens/>
              <w:overflowPunct w:val="0"/>
              <w:autoSpaceDE w:val="0"/>
              <w:rPr>
                <w:rFonts w:asciiTheme="minorHAnsi" w:hAnsiTheme="minorHAnsi" w:cstheme="minorHAnsi"/>
                <w:sz w:val="24"/>
              </w:rPr>
            </w:pPr>
            <w:r w:rsidRPr="00421878">
              <w:rPr>
                <w:rFonts w:asciiTheme="minorHAnsi" w:hAnsiTheme="minorHAnsi" w:cstheme="minorHAnsi"/>
                <w:sz w:val="24"/>
              </w:rPr>
              <w:t>Information Governance Team</w:t>
            </w:r>
          </w:p>
        </w:tc>
        <w:tc>
          <w:tcPr>
            <w:tcW w:w="1568" w:type="dxa"/>
          </w:tcPr>
          <w:p w14:paraId="701C01F7" w14:textId="77777777" w:rsidR="00421878" w:rsidRPr="00421878" w:rsidRDefault="00421878" w:rsidP="00421878">
            <w:pPr>
              <w:widowControl w:val="0"/>
              <w:suppressAutoHyphens/>
              <w:overflowPunct w:val="0"/>
              <w:autoSpaceDE w:val="0"/>
              <w:rPr>
                <w:rFonts w:asciiTheme="minorHAnsi" w:hAnsiTheme="minorHAnsi" w:cstheme="minorHAnsi"/>
                <w:sz w:val="24"/>
              </w:rPr>
            </w:pPr>
            <w:r w:rsidRPr="00421878">
              <w:rPr>
                <w:rFonts w:asciiTheme="minorHAnsi" w:hAnsiTheme="minorHAnsi" w:cstheme="minorHAnsi"/>
                <w:sz w:val="24"/>
              </w:rPr>
              <w:t>Information Governance Team</w:t>
            </w:r>
          </w:p>
        </w:tc>
        <w:tc>
          <w:tcPr>
            <w:tcW w:w="1520" w:type="dxa"/>
          </w:tcPr>
          <w:p w14:paraId="7D8454C0" w14:textId="77777777" w:rsidR="00421878" w:rsidRPr="00421878" w:rsidRDefault="00421878" w:rsidP="00421878">
            <w:pPr>
              <w:widowControl w:val="0"/>
              <w:suppressAutoHyphens/>
              <w:overflowPunct w:val="0"/>
              <w:autoSpaceDE w:val="0"/>
              <w:rPr>
                <w:rFonts w:asciiTheme="minorHAnsi" w:hAnsiTheme="minorHAnsi" w:cstheme="minorHAnsi"/>
                <w:sz w:val="24"/>
              </w:rPr>
            </w:pPr>
            <w:r w:rsidRPr="00421878">
              <w:rPr>
                <w:rFonts w:asciiTheme="minorHAnsi" w:hAnsiTheme="minorHAnsi" w:cstheme="minorHAnsi"/>
                <w:sz w:val="24"/>
              </w:rPr>
              <w:t>15.06.2018</w:t>
            </w:r>
          </w:p>
        </w:tc>
        <w:tc>
          <w:tcPr>
            <w:tcW w:w="2088" w:type="dxa"/>
          </w:tcPr>
          <w:p w14:paraId="58B4399E" w14:textId="77777777" w:rsidR="00421878" w:rsidRPr="00421878" w:rsidRDefault="00421878" w:rsidP="00421878">
            <w:pPr>
              <w:widowControl w:val="0"/>
              <w:suppressAutoHyphens/>
              <w:overflowPunct w:val="0"/>
              <w:autoSpaceDE w:val="0"/>
              <w:rPr>
                <w:rFonts w:asciiTheme="minorHAnsi" w:hAnsiTheme="minorHAnsi" w:cstheme="minorHAnsi"/>
                <w:sz w:val="24"/>
              </w:rPr>
            </w:pPr>
            <w:r w:rsidRPr="00421878">
              <w:rPr>
                <w:rFonts w:asciiTheme="minorHAnsi" w:hAnsiTheme="minorHAnsi" w:cstheme="minorHAnsi"/>
                <w:sz w:val="24"/>
              </w:rPr>
              <w:t>1.09.2019</w:t>
            </w:r>
          </w:p>
        </w:tc>
        <w:tc>
          <w:tcPr>
            <w:tcW w:w="1543" w:type="dxa"/>
          </w:tcPr>
          <w:p w14:paraId="15134395" w14:textId="77777777" w:rsidR="00421878" w:rsidRPr="00421878" w:rsidRDefault="00421878" w:rsidP="00421878">
            <w:pPr>
              <w:widowControl w:val="0"/>
              <w:suppressAutoHyphens/>
              <w:overflowPunct w:val="0"/>
              <w:autoSpaceDE w:val="0"/>
              <w:rPr>
                <w:rFonts w:asciiTheme="minorHAnsi" w:hAnsiTheme="minorHAnsi" w:cstheme="minorHAnsi"/>
                <w:sz w:val="24"/>
              </w:rPr>
            </w:pPr>
            <w:r w:rsidRPr="00421878">
              <w:rPr>
                <w:rFonts w:asciiTheme="minorHAnsi" w:hAnsiTheme="minorHAnsi" w:cstheme="minorHAnsi"/>
                <w:sz w:val="24"/>
              </w:rPr>
              <w:t>No Changes</w:t>
            </w:r>
          </w:p>
        </w:tc>
      </w:tr>
      <w:tr w:rsidR="00421878" w:rsidRPr="00421878" w14:paraId="0F2F6346" w14:textId="77777777" w:rsidTr="00AB7BBF">
        <w:tc>
          <w:tcPr>
            <w:tcW w:w="1341" w:type="dxa"/>
          </w:tcPr>
          <w:p w14:paraId="6EDF6B0D" w14:textId="77777777" w:rsidR="00421878" w:rsidRPr="00421878" w:rsidRDefault="00421878" w:rsidP="00421878">
            <w:pPr>
              <w:widowControl w:val="0"/>
              <w:suppressAutoHyphens/>
              <w:overflowPunct w:val="0"/>
              <w:autoSpaceDE w:val="0"/>
              <w:rPr>
                <w:rFonts w:asciiTheme="minorHAnsi" w:hAnsiTheme="minorHAnsi" w:cstheme="minorHAnsi"/>
                <w:sz w:val="24"/>
              </w:rPr>
            </w:pPr>
            <w:r w:rsidRPr="00421878">
              <w:rPr>
                <w:rFonts w:asciiTheme="minorHAnsi" w:hAnsiTheme="minorHAnsi" w:cstheme="minorHAnsi"/>
                <w:sz w:val="24"/>
              </w:rPr>
              <w:t xml:space="preserve">V2 </w:t>
            </w:r>
          </w:p>
        </w:tc>
        <w:tc>
          <w:tcPr>
            <w:tcW w:w="1568" w:type="dxa"/>
          </w:tcPr>
          <w:p w14:paraId="0C1AC4AB" w14:textId="77777777" w:rsidR="00421878" w:rsidRPr="00421878" w:rsidRDefault="00421878" w:rsidP="00421878">
            <w:pPr>
              <w:widowControl w:val="0"/>
              <w:suppressAutoHyphens/>
              <w:overflowPunct w:val="0"/>
              <w:autoSpaceDE w:val="0"/>
              <w:rPr>
                <w:rFonts w:asciiTheme="minorHAnsi" w:hAnsiTheme="minorHAnsi" w:cstheme="minorHAnsi"/>
                <w:sz w:val="24"/>
              </w:rPr>
            </w:pPr>
            <w:r w:rsidRPr="00421878">
              <w:rPr>
                <w:rFonts w:asciiTheme="minorHAnsi" w:hAnsiTheme="minorHAnsi" w:cstheme="minorHAnsi"/>
                <w:sz w:val="24"/>
              </w:rPr>
              <w:t>Information Governance</w:t>
            </w:r>
          </w:p>
          <w:p w14:paraId="79F779CF" w14:textId="77777777" w:rsidR="00421878" w:rsidRPr="00421878" w:rsidRDefault="00421878" w:rsidP="00421878">
            <w:pPr>
              <w:widowControl w:val="0"/>
              <w:suppressAutoHyphens/>
              <w:overflowPunct w:val="0"/>
              <w:autoSpaceDE w:val="0"/>
              <w:rPr>
                <w:rFonts w:asciiTheme="minorHAnsi" w:hAnsiTheme="minorHAnsi" w:cstheme="minorHAnsi"/>
                <w:sz w:val="24"/>
              </w:rPr>
            </w:pPr>
            <w:r w:rsidRPr="00421878">
              <w:rPr>
                <w:rFonts w:asciiTheme="minorHAnsi" w:hAnsiTheme="minorHAnsi" w:cstheme="minorHAnsi"/>
                <w:sz w:val="24"/>
              </w:rPr>
              <w:t>Team</w:t>
            </w:r>
          </w:p>
        </w:tc>
        <w:tc>
          <w:tcPr>
            <w:tcW w:w="1568" w:type="dxa"/>
          </w:tcPr>
          <w:p w14:paraId="2608E20D" w14:textId="77777777" w:rsidR="00421878" w:rsidRPr="00421878" w:rsidRDefault="00421878" w:rsidP="00421878">
            <w:pPr>
              <w:widowControl w:val="0"/>
              <w:suppressAutoHyphens/>
              <w:overflowPunct w:val="0"/>
              <w:autoSpaceDE w:val="0"/>
              <w:rPr>
                <w:rFonts w:asciiTheme="minorHAnsi" w:hAnsiTheme="minorHAnsi" w:cstheme="minorHAnsi"/>
                <w:sz w:val="24"/>
              </w:rPr>
            </w:pPr>
            <w:r w:rsidRPr="00421878">
              <w:rPr>
                <w:rFonts w:asciiTheme="minorHAnsi" w:hAnsiTheme="minorHAnsi" w:cstheme="minorHAnsi"/>
                <w:sz w:val="24"/>
              </w:rPr>
              <w:t>Information Governance Team</w:t>
            </w:r>
          </w:p>
        </w:tc>
        <w:tc>
          <w:tcPr>
            <w:tcW w:w="1520" w:type="dxa"/>
          </w:tcPr>
          <w:p w14:paraId="3DD4DD45" w14:textId="77777777" w:rsidR="00421878" w:rsidRPr="00421878" w:rsidRDefault="00421878" w:rsidP="00421878">
            <w:pPr>
              <w:widowControl w:val="0"/>
              <w:suppressAutoHyphens/>
              <w:overflowPunct w:val="0"/>
              <w:autoSpaceDE w:val="0"/>
              <w:rPr>
                <w:rFonts w:asciiTheme="minorHAnsi" w:hAnsiTheme="minorHAnsi" w:cstheme="minorHAnsi"/>
                <w:sz w:val="24"/>
              </w:rPr>
            </w:pPr>
            <w:r w:rsidRPr="00421878">
              <w:rPr>
                <w:rFonts w:asciiTheme="minorHAnsi" w:hAnsiTheme="minorHAnsi" w:cstheme="minorHAnsi"/>
                <w:sz w:val="24"/>
              </w:rPr>
              <w:t>01.09.2019</w:t>
            </w:r>
          </w:p>
        </w:tc>
        <w:tc>
          <w:tcPr>
            <w:tcW w:w="2088" w:type="dxa"/>
          </w:tcPr>
          <w:p w14:paraId="2A398406" w14:textId="77777777" w:rsidR="00421878" w:rsidRPr="00421878" w:rsidRDefault="00421878" w:rsidP="00421878">
            <w:pPr>
              <w:widowControl w:val="0"/>
              <w:suppressAutoHyphens/>
              <w:overflowPunct w:val="0"/>
              <w:autoSpaceDE w:val="0"/>
              <w:rPr>
                <w:rFonts w:asciiTheme="minorHAnsi" w:hAnsiTheme="minorHAnsi" w:cstheme="minorHAnsi"/>
                <w:sz w:val="24"/>
              </w:rPr>
            </w:pPr>
            <w:r w:rsidRPr="00421878">
              <w:rPr>
                <w:rFonts w:asciiTheme="minorHAnsi" w:hAnsiTheme="minorHAnsi" w:cstheme="minorHAnsi"/>
                <w:sz w:val="24"/>
              </w:rPr>
              <w:t>01.09.2020</w:t>
            </w:r>
          </w:p>
        </w:tc>
        <w:tc>
          <w:tcPr>
            <w:tcW w:w="1543" w:type="dxa"/>
          </w:tcPr>
          <w:p w14:paraId="7B8A997E" w14:textId="77777777" w:rsidR="00421878" w:rsidRPr="00421878" w:rsidRDefault="00421878" w:rsidP="00421878">
            <w:pPr>
              <w:widowControl w:val="0"/>
              <w:suppressAutoHyphens/>
              <w:overflowPunct w:val="0"/>
              <w:autoSpaceDE w:val="0"/>
              <w:rPr>
                <w:rFonts w:asciiTheme="minorHAnsi" w:hAnsiTheme="minorHAnsi" w:cstheme="minorHAnsi"/>
                <w:sz w:val="24"/>
              </w:rPr>
            </w:pPr>
            <w:r w:rsidRPr="00421878">
              <w:rPr>
                <w:rFonts w:asciiTheme="minorHAnsi" w:hAnsiTheme="minorHAnsi" w:cstheme="minorHAnsi"/>
                <w:sz w:val="24"/>
              </w:rPr>
              <w:t>No Changes</w:t>
            </w:r>
          </w:p>
        </w:tc>
      </w:tr>
      <w:tr w:rsidR="00421878" w:rsidRPr="00421878" w14:paraId="28716F24" w14:textId="77777777" w:rsidTr="00AB7BBF">
        <w:tc>
          <w:tcPr>
            <w:tcW w:w="1341" w:type="dxa"/>
          </w:tcPr>
          <w:p w14:paraId="28002882" w14:textId="77777777" w:rsidR="00421878" w:rsidRPr="00421878" w:rsidRDefault="00421878" w:rsidP="00421878">
            <w:pPr>
              <w:widowControl w:val="0"/>
              <w:suppressAutoHyphens/>
              <w:overflowPunct w:val="0"/>
              <w:autoSpaceDE w:val="0"/>
              <w:rPr>
                <w:rFonts w:asciiTheme="minorHAnsi" w:hAnsiTheme="minorHAnsi" w:cstheme="minorHAnsi"/>
                <w:sz w:val="24"/>
              </w:rPr>
            </w:pPr>
            <w:r w:rsidRPr="00421878">
              <w:rPr>
                <w:rFonts w:asciiTheme="minorHAnsi" w:hAnsiTheme="minorHAnsi" w:cstheme="minorHAnsi"/>
                <w:sz w:val="24"/>
              </w:rPr>
              <w:t>V3</w:t>
            </w:r>
          </w:p>
        </w:tc>
        <w:tc>
          <w:tcPr>
            <w:tcW w:w="1568" w:type="dxa"/>
          </w:tcPr>
          <w:p w14:paraId="291EBFEC" w14:textId="77777777" w:rsidR="00421878" w:rsidRPr="00421878" w:rsidRDefault="00421878" w:rsidP="00421878">
            <w:pPr>
              <w:widowControl w:val="0"/>
              <w:suppressAutoHyphens/>
              <w:overflowPunct w:val="0"/>
              <w:autoSpaceDE w:val="0"/>
              <w:rPr>
                <w:rFonts w:asciiTheme="minorHAnsi" w:hAnsiTheme="minorHAnsi" w:cstheme="minorHAnsi"/>
                <w:sz w:val="24"/>
              </w:rPr>
            </w:pPr>
            <w:r w:rsidRPr="00421878">
              <w:rPr>
                <w:rFonts w:asciiTheme="minorHAnsi" w:hAnsiTheme="minorHAnsi" w:cstheme="minorHAnsi"/>
                <w:sz w:val="24"/>
              </w:rPr>
              <w:t>Information Governance Team</w:t>
            </w:r>
          </w:p>
        </w:tc>
        <w:tc>
          <w:tcPr>
            <w:tcW w:w="1568" w:type="dxa"/>
          </w:tcPr>
          <w:p w14:paraId="1BB57928" w14:textId="77777777" w:rsidR="00421878" w:rsidRPr="00421878" w:rsidRDefault="00421878" w:rsidP="00421878">
            <w:pPr>
              <w:widowControl w:val="0"/>
              <w:suppressAutoHyphens/>
              <w:overflowPunct w:val="0"/>
              <w:autoSpaceDE w:val="0"/>
              <w:rPr>
                <w:rFonts w:asciiTheme="minorHAnsi" w:hAnsiTheme="minorHAnsi" w:cstheme="minorHAnsi"/>
                <w:sz w:val="24"/>
              </w:rPr>
            </w:pPr>
            <w:r w:rsidRPr="00421878">
              <w:rPr>
                <w:rFonts w:asciiTheme="minorHAnsi" w:hAnsiTheme="minorHAnsi" w:cstheme="minorHAnsi"/>
                <w:sz w:val="24"/>
              </w:rPr>
              <w:t>Information Governance Team</w:t>
            </w:r>
          </w:p>
        </w:tc>
        <w:tc>
          <w:tcPr>
            <w:tcW w:w="1520" w:type="dxa"/>
          </w:tcPr>
          <w:p w14:paraId="1BF5C4C2" w14:textId="77777777" w:rsidR="00421878" w:rsidRPr="00421878" w:rsidRDefault="00421878" w:rsidP="00421878">
            <w:pPr>
              <w:widowControl w:val="0"/>
              <w:suppressAutoHyphens/>
              <w:overflowPunct w:val="0"/>
              <w:autoSpaceDE w:val="0"/>
              <w:rPr>
                <w:rFonts w:asciiTheme="minorHAnsi" w:hAnsiTheme="minorHAnsi" w:cstheme="minorHAnsi"/>
                <w:sz w:val="24"/>
              </w:rPr>
            </w:pPr>
            <w:r w:rsidRPr="00421878">
              <w:rPr>
                <w:rFonts w:asciiTheme="minorHAnsi" w:hAnsiTheme="minorHAnsi" w:cstheme="minorHAnsi"/>
                <w:sz w:val="24"/>
              </w:rPr>
              <w:t>23.09.2020</w:t>
            </w:r>
          </w:p>
        </w:tc>
        <w:tc>
          <w:tcPr>
            <w:tcW w:w="2088" w:type="dxa"/>
          </w:tcPr>
          <w:p w14:paraId="3E89F60E" w14:textId="77777777" w:rsidR="00421878" w:rsidRPr="00421878" w:rsidRDefault="00421878" w:rsidP="00421878">
            <w:pPr>
              <w:widowControl w:val="0"/>
              <w:suppressAutoHyphens/>
              <w:overflowPunct w:val="0"/>
              <w:autoSpaceDE w:val="0"/>
              <w:rPr>
                <w:rFonts w:asciiTheme="minorHAnsi" w:hAnsiTheme="minorHAnsi" w:cstheme="minorHAnsi"/>
                <w:sz w:val="24"/>
              </w:rPr>
            </w:pPr>
            <w:r w:rsidRPr="00421878">
              <w:rPr>
                <w:rFonts w:asciiTheme="minorHAnsi" w:hAnsiTheme="minorHAnsi" w:cstheme="minorHAnsi"/>
                <w:sz w:val="24"/>
              </w:rPr>
              <w:t>01.09.2021</w:t>
            </w:r>
          </w:p>
        </w:tc>
        <w:tc>
          <w:tcPr>
            <w:tcW w:w="1543" w:type="dxa"/>
          </w:tcPr>
          <w:p w14:paraId="4DB15E09" w14:textId="341859A6" w:rsidR="00421878" w:rsidRPr="00421878" w:rsidRDefault="00421878" w:rsidP="00421878">
            <w:pPr>
              <w:widowControl w:val="0"/>
              <w:suppressAutoHyphens/>
              <w:overflowPunct w:val="0"/>
              <w:autoSpaceDE w:val="0"/>
              <w:rPr>
                <w:rFonts w:asciiTheme="minorHAnsi" w:hAnsiTheme="minorHAnsi" w:cstheme="minorHAnsi"/>
                <w:sz w:val="24"/>
              </w:rPr>
            </w:pPr>
            <w:r w:rsidRPr="00E417BF">
              <w:rPr>
                <w:rFonts w:asciiTheme="minorHAnsi" w:hAnsiTheme="minorHAnsi" w:cstheme="minorHAnsi"/>
                <w:sz w:val="24"/>
              </w:rPr>
              <w:t>Annual review</w:t>
            </w:r>
            <w:r w:rsidRPr="00421878">
              <w:rPr>
                <w:rFonts w:asciiTheme="minorHAnsi" w:hAnsiTheme="minorHAnsi" w:cstheme="minorHAnsi"/>
                <w:sz w:val="24"/>
              </w:rPr>
              <w:t xml:space="preserve">  </w:t>
            </w:r>
          </w:p>
        </w:tc>
      </w:tr>
    </w:tbl>
    <w:p w14:paraId="655ADECD" w14:textId="77777777" w:rsidR="00AE07F1" w:rsidRDefault="00AE07F1" w:rsidP="00A811CF"/>
    <w:p w14:paraId="3EE0A1D4" w14:textId="77777777" w:rsidR="00EA7210" w:rsidRDefault="00EA7210" w:rsidP="00AE07F1">
      <w:pPr>
        <w:widowControl w:val="0"/>
        <w:spacing w:before="3" w:after="0" w:line="240" w:lineRule="auto"/>
        <w:rPr>
          <w:rFonts w:ascii="Calibri" w:eastAsiaTheme="minorHAnsi"/>
          <w:color w:val="21A59C"/>
          <w:spacing w:val="-1"/>
          <w:sz w:val="48"/>
          <w:lang w:val="en-US"/>
        </w:rPr>
      </w:pPr>
    </w:p>
    <w:p w14:paraId="6CFB9EC6" w14:textId="77777777" w:rsidR="00EA7210" w:rsidRDefault="00EA7210" w:rsidP="00AE07F1">
      <w:pPr>
        <w:widowControl w:val="0"/>
        <w:spacing w:before="3" w:after="0" w:line="240" w:lineRule="auto"/>
        <w:rPr>
          <w:rFonts w:ascii="Calibri" w:eastAsiaTheme="minorHAnsi"/>
          <w:color w:val="21A59C"/>
          <w:spacing w:val="-1"/>
          <w:sz w:val="48"/>
          <w:lang w:val="en-US"/>
        </w:rPr>
      </w:pPr>
    </w:p>
    <w:p w14:paraId="596EC6CD" w14:textId="4AAD1496" w:rsidR="00AE07F1" w:rsidRPr="00C035D8" w:rsidRDefault="00AE07F1" w:rsidP="00AE07F1">
      <w:pPr>
        <w:widowControl w:val="0"/>
        <w:spacing w:before="3" w:after="0" w:line="240" w:lineRule="auto"/>
        <w:rPr>
          <w:rFonts w:ascii="Tahoma" w:eastAsiaTheme="minorHAnsi" w:hAnsi="Tahoma" w:cs="Tahoma"/>
          <w:color w:val="21A59C"/>
          <w:spacing w:val="-1"/>
          <w:sz w:val="48"/>
          <w:lang w:val="en-US"/>
        </w:rPr>
      </w:pPr>
      <w:r w:rsidRPr="00C035D8">
        <w:rPr>
          <w:rFonts w:ascii="Tahoma" w:eastAsiaTheme="minorHAnsi" w:hAnsi="Tahoma" w:cs="Tahoma"/>
          <w:color w:val="21A59C"/>
          <w:spacing w:val="-1"/>
          <w:sz w:val="48"/>
          <w:lang w:val="en-US"/>
        </w:rPr>
        <w:t xml:space="preserve">Contents </w:t>
      </w:r>
    </w:p>
    <w:p w14:paraId="09CD9931" w14:textId="77777777" w:rsidR="00AE07F1" w:rsidRPr="00C035D8" w:rsidRDefault="00AE07F1" w:rsidP="00AE07F1">
      <w:pPr>
        <w:widowControl w:val="0"/>
        <w:spacing w:before="3" w:after="0" w:line="240" w:lineRule="auto"/>
        <w:rPr>
          <w:rFonts w:ascii="Tahoma" w:eastAsiaTheme="minorHAnsi" w:hAnsi="Tahoma" w:cs="Tahoma"/>
          <w:color w:val="21A59C"/>
          <w:spacing w:val="-1"/>
          <w:sz w:val="48"/>
          <w:lang w:val="en-US"/>
        </w:rPr>
      </w:pPr>
    </w:p>
    <w:p w14:paraId="2F7AA3CD" w14:textId="77777777" w:rsidR="00AE07F1" w:rsidRPr="00C035D8" w:rsidRDefault="00B00A55" w:rsidP="00AE07F1">
      <w:pPr>
        <w:pStyle w:val="ListParagraph"/>
        <w:numPr>
          <w:ilvl w:val="0"/>
          <w:numId w:val="4"/>
        </w:numPr>
        <w:spacing w:before="120" w:line="480" w:lineRule="auto"/>
        <w:ind w:left="714" w:hanging="357"/>
        <w:rPr>
          <w:rFonts w:ascii="Tahoma" w:hAnsi="Tahoma" w:cs="Tahoma"/>
        </w:rPr>
      </w:pPr>
      <w:r w:rsidRPr="00C035D8">
        <w:rPr>
          <w:rFonts w:ascii="Tahoma" w:eastAsia="Calibri" w:hAnsi="Tahoma" w:cs="Tahoma"/>
          <w:bCs/>
          <w:spacing w:val="12"/>
          <w:sz w:val="24"/>
          <w:szCs w:val="24"/>
          <w:lang w:val="en-US"/>
        </w:rPr>
        <w:t>Introduction</w:t>
      </w:r>
      <w:r w:rsidRPr="00C035D8">
        <w:rPr>
          <w:rFonts w:ascii="Tahoma" w:hAnsi="Tahoma" w:cs="Tahoma"/>
        </w:rPr>
        <w:tab/>
      </w:r>
    </w:p>
    <w:p w14:paraId="0EEAAF64" w14:textId="77777777" w:rsidR="00B00A55" w:rsidRPr="00C035D8" w:rsidRDefault="00293EF6" w:rsidP="00AE07F1">
      <w:pPr>
        <w:pStyle w:val="ListParagraph"/>
        <w:numPr>
          <w:ilvl w:val="0"/>
          <w:numId w:val="4"/>
        </w:numPr>
        <w:spacing w:before="120" w:line="480" w:lineRule="auto"/>
        <w:ind w:left="714" w:hanging="357"/>
        <w:rPr>
          <w:rFonts w:ascii="Tahoma" w:eastAsia="Calibri" w:hAnsi="Tahoma" w:cs="Tahoma"/>
          <w:bCs/>
          <w:spacing w:val="12"/>
          <w:sz w:val="24"/>
          <w:szCs w:val="24"/>
          <w:lang w:val="en-US"/>
        </w:rPr>
      </w:pPr>
      <w:hyperlink w:anchor="_2._The_GDPR" w:history="1">
        <w:r w:rsidR="00B00A55" w:rsidRPr="00C035D8">
          <w:rPr>
            <w:rFonts w:ascii="Tahoma" w:eastAsia="Calibri" w:hAnsi="Tahoma" w:cs="Tahoma"/>
            <w:bCs/>
            <w:spacing w:val="12"/>
            <w:sz w:val="24"/>
            <w:szCs w:val="24"/>
            <w:lang w:val="en-US"/>
          </w:rPr>
          <w:t>The GDPR key principles</w:t>
        </w:r>
        <w:r w:rsidR="00B00A55" w:rsidRPr="00C035D8">
          <w:rPr>
            <w:rFonts w:ascii="Tahoma" w:eastAsia="Calibri" w:hAnsi="Tahoma" w:cs="Tahoma"/>
            <w:bCs/>
            <w:spacing w:val="12"/>
            <w:sz w:val="24"/>
            <w:szCs w:val="24"/>
            <w:lang w:val="en-US"/>
          </w:rPr>
          <w:tab/>
        </w:r>
      </w:hyperlink>
    </w:p>
    <w:p w14:paraId="5C57407B" w14:textId="77777777" w:rsidR="00B00A55" w:rsidRPr="00C035D8" w:rsidRDefault="00293EF6" w:rsidP="00AE07F1">
      <w:pPr>
        <w:pStyle w:val="ListParagraph"/>
        <w:numPr>
          <w:ilvl w:val="0"/>
          <w:numId w:val="4"/>
        </w:numPr>
        <w:spacing w:before="120" w:line="480" w:lineRule="auto"/>
        <w:ind w:left="714" w:hanging="357"/>
        <w:rPr>
          <w:rFonts w:ascii="Tahoma" w:eastAsia="Calibri" w:hAnsi="Tahoma" w:cs="Tahoma"/>
          <w:bCs/>
          <w:spacing w:val="12"/>
          <w:sz w:val="24"/>
          <w:szCs w:val="24"/>
          <w:lang w:val="en-US"/>
        </w:rPr>
      </w:pPr>
      <w:hyperlink w:anchor="_3._The_lawful" w:history="1">
        <w:r w:rsidR="00B00A55" w:rsidRPr="00C035D8">
          <w:rPr>
            <w:rFonts w:ascii="Tahoma" w:eastAsia="Calibri" w:hAnsi="Tahoma" w:cs="Tahoma"/>
            <w:bCs/>
            <w:spacing w:val="12"/>
            <w:sz w:val="24"/>
            <w:szCs w:val="24"/>
            <w:lang w:val="en-US"/>
          </w:rPr>
          <w:t>Lawful basis for processing</w:t>
        </w:r>
        <w:r w:rsidR="00B00A55" w:rsidRPr="00C035D8">
          <w:rPr>
            <w:rFonts w:ascii="Tahoma" w:eastAsia="Calibri" w:hAnsi="Tahoma" w:cs="Tahoma"/>
            <w:bCs/>
            <w:spacing w:val="12"/>
            <w:sz w:val="24"/>
            <w:szCs w:val="24"/>
            <w:lang w:val="en-US"/>
          </w:rPr>
          <w:tab/>
        </w:r>
      </w:hyperlink>
    </w:p>
    <w:p w14:paraId="1A518E85" w14:textId="77777777" w:rsidR="00D20C4B" w:rsidRPr="00C035D8" w:rsidRDefault="00D20C4B" w:rsidP="00AE07F1">
      <w:pPr>
        <w:pStyle w:val="ListParagraph"/>
        <w:numPr>
          <w:ilvl w:val="0"/>
          <w:numId w:val="4"/>
        </w:numPr>
        <w:spacing w:before="120" w:line="480" w:lineRule="auto"/>
        <w:ind w:left="714" w:hanging="357"/>
        <w:rPr>
          <w:rFonts w:ascii="Tahoma" w:eastAsia="Calibri" w:hAnsi="Tahoma" w:cs="Tahoma"/>
          <w:bCs/>
          <w:spacing w:val="12"/>
          <w:sz w:val="24"/>
          <w:szCs w:val="24"/>
          <w:lang w:val="en-US"/>
        </w:rPr>
      </w:pPr>
      <w:r w:rsidRPr="00C035D8">
        <w:rPr>
          <w:rFonts w:ascii="Tahoma" w:eastAsia="Calibri" w:hAnsi="Tahoma" w:cs="Tahoma"/>
          <w:bCs/>
          <w:spacing w:val="12"/>
          <w:sz w:val="24"/>
          <w:szCs w:val="24"/>
          <w:lang w:val="en-US"/>
        </w:rPr>
        <w:t xml:space="preserve">Accountability </w:t>
      </w:r>
    </w:p>
    <w:p w14:paraId="45D54401" w14:textId="77777777" w:rsidR="00E946FF" w:rsidRPr="00C035D8" w:rsidRDefault="00E946FF" w:rsidP="00AE07F1">
      <w:pPr>
        <w:pStyle w:val="ListParagraph"/>
        <w:numPr>
          <w:ilvl w:val="0"/>
          <w:numId w:val="4"/>
        </w:numPr>
        <w:spacing w:before="120" w:line="480" w:lineRule="auto"/>
        <w:ind w:left="714" w:hanging="357"/>
        <w:rPr>
          <w:rFonts w:ascii="Tahoma" w:eastAsia="Calibri" w:hAnsi="Tahoma" w:cs="Tahoma"/>
          <w:bCs/>
          <w:spacing w:val="12"/>
          <w:sz w:val="24"/>
          <w:szCs w:val="24"/>
          <w:lang w:val="en-US"/>
        </w:rPr>
      </w:pPr>
      <w:r w:rsidRPr="00C035D8">
        <w:rPr>
          <w:rFonts w:ascii="Tahoma" w:eastAsia="Calibri" w:hAnsi="Tahoma" w:cs="Tahoma"/>
          <w:bCs/>
          <w:spacing w:val="12"/>
          <w:sz w:val="24"/>
          <w:szCs w:val="24"/>
          <w:lang w:val="en-US"/>
        </w:rPr>
        <w:t xml:space="preserve">Responsibilities </w:t>
      </w:r>
    </w:p>
    <w:p w14:paraId="219EC357" w14:textId="77777777" w:rsidR="00B00A55" w:rsidRPr="00C035D8" w:rsidRDefault="00293EF6" w:rsidP="00AE07F1">
      <w:pPr>
        <w:pStyle w:val="ListParagraph"/>
        <w:numPr>
          <w:ilvl w:val="0"/>
          <w:numId w:val="4"/>
        </w:numPr>
        <w:spacing w:before="120" w:line="480" w:lineRule="auto"/>
        <w:ind w:left="714" w:hanging="357"/>
        <w:rPr>
          <w:rFonts w:ascii="Tahoma" w:eastAsia="Calibri" w:hAnsi="Tahoma" w:cs="Tahoma"/>
          <w:bCs/>
          <w:spacing w:val="12"/>
          <w:sz w:val="24"/>
          <w:szCs w:val="24"/>
          <w:lang w:val="en-US"/>
        </w:rPr>
      </w:pPr>
      <w:hyperlink w:anchor="_4._Data_protection" w:history="1">
        <w:r w:rsidR="00631634" w:rsidRPr="00C035D8">
          <w:rPr>
            <w:rFonts w:ascii="Tahoma" w:eastAsia="Calibri" w:hAnsi="Tahoma" w:cs="Tahoma"/>
            <w:bCs/>
            <w:spacing w:val="12"/>
            <w:sz w:val="24"/>
            <w:szCs w:val="24"/>
            <w:lang w:val="en-US"/>
          </w:rPr>
          <w:t>Data P</w:t>
        </w:r>
        <w:r w:rsidR="00B00A55" w:rsidRPr="00C035D8">
          <w:rPr>
            <w:rFonts w:ascii="Tahoma" w:eastAsia="Calibri" w:hAnsi="Tahoma" w:cs="Tahoma"/>
            <w:bCs/>
            <w:spacing w:val="12"/>
            <w:sz w:val="24"/>
            <w:szCs w:val="24"/>
            <w:lang w:val="en-US"/>
          </w:rPr>
          <w:t xml:space="preserve">rotection by </w:t>
        </w:r>
        <w:r w:rsidR="00631634" w:rsidRPr="00C035D8">
          <w:rPr>
            <w:rFonts w:ascii="Tahoma" w:eastAsia="Calibri" w:hAnsi="Tahoma" w:cs="Tahoma"/>
            <w:bCs/>
            <w:spacing w:val="12"/>
            <w:sz w:val="24"/>
            <w:szCs w:val="24"/>
            <w:lang w:val="en-US"/>
          </w:rPr>
          <w:t>Design and by D</w:t>
        </w:r>
        <w:r w:rsidR="00B00A55" w:rsidRPr="00C035D8">
          <w:rPr>
            <w:rFonts w:ascii="Tahoma" w:eastAsia="Calibri" w:hAnsi="Tahoma" w:cs="Tahoma"/>
            <w:bCs/>
            <w:spacing w:val="12"/>
            <w:sz w:val="24"/>
            <w:szCs w:val="24"/>
            <w:lang w:val="en-US"/>
          </w:rPr>
          <w:t>efault</w:t>
        </w:r>
      </w:hyperlink>
      <w:r w:rsidR="00B00A55" w:rsidRPr="00C035D8">
        <w:rPr>
          <w:rFonts w:ascii="Tahoma" w:eastAsia="Calibri" w:hAnsi="Tahoma" w:cs="Tahoma"/>
          <w:bCs/>
          <w:spacing w:val="12"/>
          <w:sz w:val="24"/>
          <w:szCs w:val="24"/>
          <w:lang w:val="en-US"/>
        </w:rPr>
        <w:tab/>
      </w:r>
    </w:p>
    <w:p w14:paraId="62B8A670" w14:textId="77777777" w:rsidR="00B00A55" w:rsidRPr="00C035D8" w:rsidRDefault="00293EF6" w:rsidP="00AE07F1">
      <w:pPr>
        <w:pStyle w:val="ListParagraph"/>
        <w:numPr>
          <w:ilvl w:val="0"/>
          <w:numId w:val="4"/>
        </w:numPr>
        <w:spacing w:before="120" w:line="480" w:lineRule="auto"/>
        <w:ind w:left="714" w:hanging="357"/>
        <w:rPr>
          <w:rFonts w:ascii="Tahoma" w:eastAsia="Calibri" w:hAnsi="Tahoma" w:cs="Tahoma"/>
          <w:bCs/>
          <w:spacing w:val="12"/>
          <w:sz w:val="24"/>
          <w:szCs w:val="24"/>
          <w:lang w:val="en-US"/>
        </w:rPr>
      </w:pPr>
      <w:hyperlink w:anchor="_5._Data_Protection" w:history="1">
        <w:r w:rsidR="00BD5D94" w:rsidRPr="00C035D8">
          <w:rPr>
            <w:rFonts w:ascii="Tahoma" w:eastAsia="Calibri" w:hAnsi="Tahoma" w:cs="Tahoma"/>
            <w:bCs/>
            <w:spacing w:val="12"/>
            <w:sz w:val="24"/>
            <w:szCs w:val="24"/>
            <w:lang w:val="en-US"/>
          </w:rPr>
          <w:t>Data P</w:t>
        </w:r>
        <w:r w:rsidR="00B00A55" w:rsidRPr="00C035D8">
          <w:rPr>
            <w:rFonts w:ascii="Tahoma" w:eastAsia="Calibri" w:hAnsi="Tahoma" w:cs="Tahoma"/>
            <w:bCs/>
            <w:spacing w:val="12"/>
            <w:sz w:val="24"/>
            <w:szCs w:val="24"/>
            <w:lang w:val="en-US"/>
          </w:rPr>
          <w:t xml:space="preserve">rotection Impact </w:t>
        </w:r>
        <w:r w:rsidR="00BD5D94" w:rsidRPr="00C035D8">
          <w:rPr>
            <w:rFonts w:ascii="Tahoma" w:eastAsia="Calibri" w:hAnsi="Tahoma" w:cs="Tahoma"/>
            <w:bCs/>
            <w:spacing w:val="12"/>
            <w:sz w:val="24"/>
            <w:szCs w:val="24"/>
            <w:lang w:val="en-US"/>
          </w:rPr>
          <w:t>A</w:t>
        </w:r>
        <w:r w:rsidR="00B00A55" w:rsidRPr="00C035D8">
          <w:rPr>
            <w:rFonts w:ascii="Tahoma" w:eastAsia="Calibri" w:hAnsi="Tahoma" w:cs="Tahoma"/>
            <w:bCs/>
            <w:spacing w:val="12"/>
            <w:sz w:val="24"/>
            <w:szCs w:val="24"/>
            <w:lang w:val="en-US"/>
          </w:rPr>
          <w:t>ssessment</w:t>
        </w:r>
      </w:hyperlink>
      <w:r w:rsidR="00B00A55" w:rsidRPr="00C035D8">
        <w:rPr>
          <w:rFonts w:ascii="Tahoma" w:eastAsia="Calibri" w:hAnsi="Tahoma" w:cs="Tahoma"/>
          <w:bCs/>
          <w:spacing w:val="12"/>
          <w:sz w:val="24"/>
          <w:szCs w:val="24"/>
          <w:lang w:val="en-US"/>
        </w:rPr>
        <w:tab/>
      </w:r>
    </w:p>
    <w:p w14:paraId="60D5FB9D" w14:textId="77777777" w:rsidR="00B00A55" w:rsidRPr="00C035D8" w:rsidRDefault="00293EF6" w:rsidP="00AE07F1">
      <w:pPr>
        <w:pStyle w:val="ListParagraph"/>
        <w:numPr>
          <w:ilvl w:val="0"/>
          <w:numId w:val="4"/>
        </w:numPr>
        <w:spacing w:before="120" w:line="480" w:lineRule="auto"/>
        <w:ind w:left="714" w:hanging="357"/>
        <w:rPr>
          <w:rFonts w:ascii="Tahoma" w:eastAsia="Calibri" w:hAnsi="Tahoma" w:cs="Tahoma"/>
          <w:bCs/>
          <w:spacing w:val="12"/>
          <w:sz w:val="24"/>
          <w:szCs w:val="24"/>
          <w:lang w:val="en-US"/>
        </w:rPr>
      </w:pPr>
      <w:hyperlink w:anchor="_6._Rights_of" w:history="1">
        <w:r w:rsidR="00272F45" w:rsidRPr="00C035D8">
          <w:rPr>
            <w:rFonts w:ascii="Tahoma" w:eastAsia="Calibri" w:hAnsi="Tahoma" w:cs="Tahoma"/>
            <w:bCs/>
            <w:spacing w:val="12"/>
            <w:sz w:val="24"/>
            <w:szCs w:val="24"/>
            <w:lang w:val="en-US"/>
          </w:rPr>
          <w:t>The Rights of the I</w:t>
        </w:r>
        <w:r w:rsidR="00B00A55" w:rsidRPr="00C035D8">
          <w:rPr>
            <w:rFonts w:ascii="Tahoma" w:eastAsia="Calibri" w:hAnsi="Tahoma" w:cs="Tahoma"/>
            <w:bCs/>
            <w:spacing w:val="12"/>
            <w:sz w:val="24"/>
            <w:szCs w:val="24"/>
            <w:lang w:val="en-US"/>
          </w:rPr>
          <w:t>ndividuals</w:t>
        </w:r>
        <w:r w:rsidR="00B00A55" w:rsidRPr="00C035D8">
          <w:rPr>
            <w:rFonts w:ascii="Tahoma" w:eastAsia="Calibri" w:hAnsi="Tahoma" w:cs="Tahoma"/>
            <w:bCs/>
            <w:spacing w:val="12"/>
            <w:sz w:val="24"/>
            <w:szCs w:val="24"/>
            <w:lang w:val="en-US"/>
          </w:rPr>
          <w:tab/>
        </w:r>
      </w:hyperlink>
    </w:p>
    <w:p w14:paraId="0C22A994" w14:textId="77777777" w:rsidR="00B00A55" w:rsidRPr="00C035D8" w:rsidRDefault="00293EF6" w:rsidP="00AE07F1">
      <w:pPr>
        <w:pStyle w:val="ListParagraph"/>
        <w:numPr>
          <w:ilvl w:val="0"/>
          <w:numId w:val="4"/>
        </w:numPr>
        <w:spacing w:before="120" w:line="480" w:lineRule="auto"/>
        <w:ind w:left="714" w:hanging="357"/>
        <w:rPr>
          <w:rFonts w:ascii="Tahoma" w:eastAsia="Calibri" w:hAnsi="Tahoma" w:cs="Tahoma"/>
          <w:bCs/>
          <w:spacing w:val="12"/>
          <w:sz w:val="24"/>
          <w:szCs w:val="24"/>
          <w:lang w:val="en-US"/>
        </w:rPr>
      </w:pPr>
      <w:hyperlink w:anchor="_7._Data_Protection" w:history="1">
        <w:r w:rsidR="00B00A55" w:rsidRPr="00C035D8">
          <w:rPr>
            <w:rFonts w:ascii="Tahoma" w:eastAsia="Calibri" w:hAnsi="Tahoma" w:cs="Tahoma"/>
            <w:bCs/>
            <w:spacing w:val="12"/>
            <w:sz w:val="24"/>
            <w:szCs w:val="24"/>
            <w:lang w:val="en-US"/>
          </w:rPr>
          <w:t xml:space="preserve">Data </w:t>
        </w:r>
        <w:r w:rsidR="00272F45" w:rsidRPr="00C035D8">
          <w:rPr>
            <w:rFonts w:ascii="Tahoma" w:eastAsia="Calibri" w:hAnsi="Tahoma" w:cs="Tahoma"/>
            <w:bCs/>
            <w:spacing w:val="12"/>
            <w:sz w:val="24"/>
            <w:szCs w:val="24"/>
            <w:lang w:val="en-US"/>
          </w:rPr>
          <w:t>B</w:t>
        </w:r>
        <w:r w:rsidR="00B00A55" w:rsidRPr="00C035D8">
          <w:rPr>
            <w:rFonts w:ascii="Tahoma" w:eastAsia="Calibri" w:hAnsi="Tahoma" w:cs="Tahoma"/>
            <w:bCs/>
            <w:spacing w:val="12"/>
            <w:sz w:val="24"/>
            <w:szCs w:val="24"/>
            <w:lang w:val="en-US"/>
          </w:rPr>
          <w:t>reaches</w:t>
        </w:r>
        <w:r w:rsidR="00B00A55" w:rsidRPr="00C035D8">
          <w:rPr>
            <w:rFonts w:ascii="Tahoma" w:eastAsia="Calibri" w:hAnsi="Tahoma" w:cs="Tahoma"/>
            <w:bCs/>
            <w:spacing w:val="12"/>
            <w:sz w:val="24"/>
            <w:szCs w:val="24"/>
            <w:lang w:val="en-US"/>
          </w:rPr>
          <w:tab/>
        </w:r>
      </w:hyperlink>
    </w:p>
    <w:p w14:paraId="28D049B1" w14:textId="77777777" w:rsidR="00B00A55" w:rsidRPr="00C035D8" w:rsidRDefault="000E09CA" w:rsidP="00AE07F1">
      <w:pPr>
        <w:pStyle w:val="ListParagraph"/>
        <w:numPr>
          <w:ilvl w:val="0"/>
          <w:numId w:val="4"/>
        </w:numPr>
        <w:spacing w:before="120" w:line="480" w:lineRule="auto"/>
        <w:ind w:left="714" w:hanging="357"/>
        <w:rPr>
          <w:rFonts w:ascii="Tahoma" w:eastAsia="Calibri" w:hAnsi="Tahoma" w:cs="Tahoma"/>
          <w:bCs/>
          <w:spacing w:val="12"/>
          <w:sz w:val="24"/>
          <w:szCs w:val="24"/>
          <w:lang w:val="en-US"/>
        </w:rPr>
      </w:pPr>
      <w:r w:rsidRPr="00C035D8">
        <w:rPr>
          <w:rFonts w:ascii="Tahoma" w:eastAsia="Calibri" w:hAnsi="Tahoma" w:cs="Tahoma"/>
          <w:bCs/>
          <w:spacing w:val="12"/>
          <w:sz w:val="24"/>
          <w:szCs w:val="24"/>
          <w:lang w:val="en-US"/>
        </w:rPr>
        <w:t xml:space="preserve"> </w:t>
      </w:r>
      <w:hyperlink w:anchor="_8._Consent" w:history="1">
        <w:r w:rsidR="00B00A55" w:rsidRPr="00C035D8">
          <w:rPr>
            <w:rFonts w:ascii="Tahoma" w:eastAsia="Calibri" w:hAnsi="Tahoma" w:cs="Tahoma"/>
            <w:bCs/>
            <w:spacing w:val="12"/>
            <w:sz w:val="24"/>
            <w:szCs w:val="24"/>
            <w:lang w:val="en-US"/>
          </w:rPr>
          <w:t>Consent</w:t>
        </w:r>
        <w:r w:rsidR="00B00A55" w:rsidRPr="00C035D8">
          <w:rPr>
            <w:rFonts w:ascii="Tahoma" w:eastAsia="Calibri" w:hAnsi="Tahoma" w:cs="Tahoma"/>
            <w:bCs/>
            <w:spacing w:val="12"/>
            <w:sz w:val="24"/>
            <w:szCs w:val="24"/>
            <w:lang w:val="en-US"/>
          </w:rPr>
          <w:tab/>
        </w:r>
      </w:hyperlink>
    </w:p>
    <w:p w14:paraId="59A7C43F" w14:textId="77777777" w:rsidR="00B00A55" w:rsidRPr="00C035D8" w:rsidRDefault="00D24EDC" w:rsidP="00AE07F1">
      <w:pPr>
        <w:pStyle w:val="ListParagraph"/>
        <w:numPr>
          <w:ilvl w:val="0"/>
          <w:numId w:val="4"/>
        </w:numPr>
        <w:spacing w:before="120" w:line="480" w:lineRule="auto"/>
        <w:ind w:left="714" w:hanging="357"/>
        <w:rPr>
          <w:rFonts w:ascii="Tahoma" w:eastAsia="Calibri" w:hAnsi="Tahoma" w:cs="Tahoma"/>
          <w:bCs/>
          <w:spacing w:val="12"/>
          <w:sz w:val="24"/>
          <w:szCs w:val="24"/>
          <w:lang w:val="en-US"/>
        </w:rPr>
      </w:pPr>
      <w:r w:rsidRPr="00C035D8">
        <w:rPr>
          <w:rFonts w:ascii="Tahoma" w:eastAsia="Calibri" w:hAnsi="Tahoma" w:cs="Tahoma"/>
          <w:bCs/>
          <w:spacing w:val="12"/>
          <w:sz w:val="24"/>
          <w:szCs w:val="24"/>
          <w:lang w:val="en-US"/>
        </w:rPr>
        <w:t xml:space="preserve"> </w:t>
      </w:r>
      <w:hyperlink w:anchor="_10._CCTV_and" w:history="1">
        <w:r w:rsidR="00B00A55" w:rsidRPr="00C035D8">
          <w:rPr>
            <w:rFonts w:ascii="Tahoma" w:eastAsia="Calibri" w:hAnsi="Tahoma" w:cs="Tahoma"/>
            <w:bCs/>
            <w:spacing w:val="12"/>
            <w:sz w:val="24"/>
            <w:szCs w:val="24"/>
            <w:lang w:val="en-US"/>
          </w:rPr>
          <w:t>CCTV and photography</w:t>
        </w:r>
        <w:r w:rsidR="00B00A55" w:rsidRPr="00C035D8">
          <w:rPr>
            <w:rFonts w:ascii="Tahoma" w:eastAsia="Calibri" w:hAnsi="Tahoma" w:cs="Tahoma"/>
            <w:bCs/>
            <w:spacing w:val="12"/>
            <w:sz w:val="24"/>
            <w:szCs w:val="24"/>
            <w:lang w:val="en-US"/>
          </w:rPr>
          <w:tab/>
        </w:r>
      </w:hyperlink>
    </w:p>
    <w:p w14:paraId="14208087" w14:textId="77777777" w:rsidR="0088043D" w:rsidRPr="00C035D8" w:rsidRDefault="000E09CA" w:rsidP="00AE07F1">
      <w:pPr>
        <w:pStyle w:val="ListParagraph"/>
        <w:numPr>
          <w:ilvl w:val="0"/>
          <w:numId w:val="4"/>
        </w:numPr>
        <w:spacing w:before="120" w:line="480" w:lineRule="auto"/>
        <w:ind w:left="714" w:hanging="357"/>
        <w:rPr>
          <w:rFonts w:ascii="Tahoma" w:eastAsia="Calibri" w:hAnsi="Tahoma" w:cs="Tahoma"/>
          <w:bCs/>
          <w:spacing w:val="12"/>
          <w:sz w:val="24"/>
          <w:szCs w:val="24"/>
          <w:lang w:val="en-US"/>
        </w:rPr>
      </w:pPr>
      <w:r w:rsidRPr="00C035D8">
        <w:rPr>
          <w:rFonts w:ascii="Tahoma" w:eastAsia="Calibri" w:hAnsi="Tahoma" w:cs="Tahoma"/>
          <w:bCs/>
          <w:spacing w:val="12"/>
          <w:sz w:val="24"/>
          <w:szCs w:val="24"/>
          <w:lang w:val="en-US"/>
        </w:rPr>
        <w:t xml:space="preserve"> </w:t>
      </w:r>
      <w:hyperlink w:anchor="_11._Data_sharing" w:history="1">
        <w:r w:rsidR="00272F45" w:rsidRPr="00C035D8">
          <w:rPr>
            <w:rFonts w:ascii="Tahoma" w:eastAsia="Calibri" w:hAnsi="Tahoma" w:cs="Tahoma"/>
            <w:bCs/>
            <w:spacing w:val="12"/>
            <w:sz w:val="24"/>
            <w:szCs w:val="24"/>
            <w:lang w:val="en-US"/>
          </w:rPr>
          <w:t>Data S</w:t>
        </w:r>
        <w:r w:rsidR="0088043D" w:rsidRPr="00C035D8">
          <w:rPr>
            <w:rFonts w:ascii="Tahoma" w:eastAsia="Calibri" w:hAnsi="Tahoma" w:cs="Tahoma"/>
            <w:bCs/>
            <w:spacing w:val="12"/>
            <w:sz w:val="24"/>
            <w:szCs w:val="24"/>
            <w:lang w:val="en-US"/>
          </w:rPr>
          <w:t>haring</w:t>
        </w:r>
      </w:hyperlink>
    </w:p>
    <w:p w14:paraId="3DEF7424" w14:textId="77777777" w:rsidR="00B00A55" w:rsidRPr="00C035D8" w:rsidRDefault="000E09CA" w:rsidP="00AE07F1">
      <w:pPr>
        <w:pStyle w:val="ListParagraph"/>
        <w:numPr>
          <w:ilvl w:val="0"/>
          <w:numId w:val="4"/>
        </w:numPr>
        <w:spacing w:before="120" w:line="480" w:lineRule="auto"/>
        <w:ind w:left="714" w:hanging="357"/>
        <w:rPr>
          <w:rFonts w:ascii="Tahoma" w:eastAsia="Calibri" w:hAnsi="Tahoma" w:cs="Tahoma"/>
          <w:bCs/>
          <w:spacing w:val="12"/>
          <w:sz w:val="24"/>
          <w:szCs w:val="24"/>
          <w:lang w:val="en-US"/>
        </w:rPr>
      </w:pPr>
      <w:r w:rsidRPr="00C035D8">
        <w:rPr>
          <w:rFonts w:ascii="Tahoma" w:eastAsia="Calibri" w:hAnsi="Tahoma" w:cs="Tahoma"/>
          <w:bCs/>
          <w:spacing w:val="12"/>
          <w:sz w:val="24"/>
          <w:szCs w:val="24"/>
          <w:lang w:val="en-US"/>
        </w:rPr>
        <w:t xml:space="preserve"> </w:t>
      </w:r>
      <w:hyperlink w:anchor="_12._Data_retention" w:history="1">
        <w:r w:rsidR="002C5469" w:rsidRPr="00C035D8">
          <w:rPr>
            <w:rFonts w:ascii="Tahoma" w:eastAsia="Calibri" w:hAnsi="Tahoma" w:cs="Tahoma"/>
            <w:bCs/>
            <w:spacing w:val="12"/>
            <w:sz w:val="24"/>
            <w:szCs w:val="24"/>
            <w:lang w:val="en-US"/>
          </w:rPr>
          <w:t>Record</w:t>
        </w:r>
      </w:hyperlink>
      <w:r w:rsidR="002C5469" w:rsidRPr="00C035D8">
        <w:rPr>
          <w:rFonts w:ascii="Tahoma" w:eastAsia="Calibri" w:hAnsi="Tahoma" w:cs="Tahoma"/>
          <w:bCs/>
          <w:spacing w:val="12"/>
          <w:sz w:val="24"/>
          <w:szCs w:val="24"/>
          <w:lang w:val="en-US"/>
        </w:rPr>
        <w:t xml:space="preserve"> Keeping </w:t>
      </w:r>
    </w:p>
    <w:p w14:paraId="26474C4A" w14:textId="77777777" w:rsidR="00B55B94" w:rsidRPr="00C035D8" w:rsidRDefault="000E09CA" w:rsidP="00AE07F1">
      <w:pPr>
        <w:pStyle w:val="ListParagraph"/>
        <w:numPr>
          <w:ilvl w:val="0"/>
          <w:numId w:val="4"/>
        </w:numPr>
        <w:spacing w:before="120" w:line="480" w:lineRule="auto"/>
        <w:ind w:left="714" w:hanging="357"/>
        <w:rPr>
          <w:rFonts w:ascii="Tahoma" w:eastAsia="Calibri" w:hAnsi="Tahoma" w:cs="Tahoma"/>
          <w:bCs/>
          <w:spacing w:val="12"/>
          <w:sz w:val="24"/>
          <w:szCs w:val="24"/>
          <w:lang w:val="en-US"/>
        </w:rPr>
      </w:pPr>
      <w:r w:rsidRPr="00C035D8">
        <w:rPr>
          <w:rFonts w:ascii="Tahoma" w:eastAsia="Calibri" w:hAnsi="Tahoma" w:cs="Tahoma"/>
          <w:bCs/>
          <w:spacing w:val="12"/>
          <w:sz w:val="24"/>
          <w:szCs w:val="24"/>
          <w:lang w:val="en-US"/>
        </w:rPr>
        <w:t xml:space="preserve"> </w:t>
      </w:r>
      <w:r w:rsidR="00B55B94" w:rsidRPr="00C035D8">
        <w:rPr>
          <w:rFonts w:ascii="Tahoma" w:eastAsia="Calibri" w:hAnsi="Tahoma" w:cs="Tahoma"/>
          <w:bCs/>
          <w:spacing w:val="12"/>
          <w:sz w:val="24"/>
          <w:szCs w:val="24"/>
          <w:lang w:val="en-US"/>
        </w:rPr>
        <w:t xml:space="preserve">Glossary of Terms </w:t>
      </w:r>
    </w:p>
    <w:p w14:paraId="18468A1A" w14:textId="77777777" w:rsidR="00B00A55" w:rsidRPr="00C035D8" w:rsidRDefault="00B00A55" w:rsidP="00AE07F1">
      <w:pPr>
        <w:spacing w:before="120" w:line="480" w:lineRule="auto"/>
        <w:rPr>
          <w:rFonts w:ascii="Tahoma" w:hAnsi="Tahoma" w:cs="Tahoma"/>
        </w:rPr>
      </w:pPr>
      <w:r w:rsidRPr="00C035D8">
        <w:rPr>
          <w:rFonts w:ascii="Tahoma" w:hAnsi="Tahoma" w:cs="Tahoma"/>
        </w:rPr>
        <w:tab/>
      </w:r>
    </w:p>
    <w:p w14:paraId="652CCB67" w14:textId="77777777" w:rsidR="00B00A55" w:rsidRPr="00C035D8" w:rsidRDefault="00B00A55" w:rsidP="00AE07F1">
      <w:pPr>
        <w:spacing w:line="480" w:lineRule="auto"/>
        <w:rPr>
          <w:rFonts w:ascii="Tahoma" w:hAnsi="Tahoma" w:cs="Tahoma"/>
        </w:rPr>
      </w:pPr>
      <w:r w:rsidRPr="00C035D8">
        <w:rPr>
          <w:rFonts w:ascii="Tahoma" w:hAnsi="Tahoma" w:cs="Tahoma"/>
        </w:rPr>
        <w:tab/>
      </w:r>
    </w:p>
    <w:p w14:paraId="028424F5" w14:textId="77777777" w:rsidR="00B00A55" w:rsidRPr="00C035D8" w:rsidRDefault="00B00A55" w:rsidP="00AE07F1">
      <w:pPr>
        <w:spacing w:line="480" w:lineRule="auto"/>
        <w:rPr>
          <w:rFonts w:ascii="Tahoma" w:hAnsi="Tahoma" w:cs="Tahoma"/>
        </w:rPr>
      </w:pPr>
      <w:r w:rsidRPr="00C035D8">
        <w:rPr>
          <w:rFonts w:ascii="Tahoma" w:hAnsi="Tahoma" w:cs="Tahoma"/>
        </w:rPr>
        <w:tab/>
      </w:r>
    </w:p>
    <w:p w14:paraId="228A8C1E" w14:textId="77777777" w:rsidR="00B00A55" w:rsidRPr="00C035D8" w:rsidRDefault="00B00A55" w:rsidP="00B00A55">
      <w:pPr>
        <w:rPr>
          <w:rFonts w:ascii="Tahoma" w:hAnsi="Tahoma" w:cs="Tahoma"/>
        </w:rPr>
      </w:pPr>
    </w:p>
    <w:p w14:paraId="382E2ED2" w14:textId="77777777" w:rsidR="00B00A55" w:rsidRPr="00C035D8" w:rsidRDefault="00B00A55" w:rsidP="00B00A55">
      <w:pPr>
        <w:rPr>
          <w:rFonts w:ascii="Tahoma" w:hAnsi="Tahoma" w:cs="Tahoma"/>
        </w:rPr>
      </w:pPr>
    </w:p>
    <w:p w14:paraId="5EC7098D" w14:textId="77777777" w:rsidR="00D24EDC" w:rsidRPr="00C035D8" w:rsidRDefault="00D24EDC" w:rsidP="00B00A55">
      <w:pPr>
        <w:rPr>
          <w:rFonts w:ascii="Tahoma" w:hAnsi="Tahoma" w:cs="Tahoma"/>
        </w:rPr>
      </w:pPr>
    </w:p>
    <w:p w14:paraId="14C64935" w14:textId="77777777" w:rsidR="00B00A55" w:rsidRPr="00C035D8" w:rsidRDefault="00B00A55" w:rsidP="00C626B1">
      <w:pPr>
        <w:pStyle w:val="ListParagraph"/>
        <w:widowControl w:val="0"/>
        <w:numPr>
          <w:ilvl w:val="0"/>
          <w:numId w:val="6"/>
        </w:numPr>
        <w:spacing w:after="0" w:line="240" w:lineRule="auto"/>
        <w:ind w:left="0"/>
        <w:rPr>
          <w:rFonts w:ascii="Tahoma" w:eastAsiaTheme="minorHAnsi" w:hAnsi="Tahoma" w:cs="Tahoma"/>
          <w:color w:val="21A59C"/>
          <w:spacing w:val="-1"/>
          <w:sz w:val="48"/>
          <w:lang w:val="en-US"/>
        </w:rPr>
      </w:pPr>
      <w:r w:rsidRPr="00C035D8">
        <w:rPr>
          <w:rFonts w:ascii="Tahoma" w:eastAsiaTheme="minorHAnsi" w:hAnsi="Tahoma" w:cs="Tahoma"/>
          <w:color w:val="21A59C"/>
          <w:spacing w:val="-1"/>
          <w:sz w:val="48"/>
          <w:lang w:val="en-US"/>
        </w:rPr>
        <w:t>Introduction</w:t>
      </w:r>
    </w:p>
    <w:p w14:paraId="15F327B6" w14:textId="77777777" w:rsidR="001B4965" w:rsidRPr="00C035D8" w:rsidRDefault="001B4965" w:rsidP="00C626B1">
      <w:pPr>
        <w:pStyle w:val="ListParagraph"/>
        <w:widowControl w:val="0"/>
        <w:spacing w:after="0" w:line="240" w:lineRule="auto"/>
        <w:ind w:left="0"/>
        <w:rPr>
          <w:rFonts w:ascii="Tahoma" w:eastAsia="Calibri" w:hAnsi="Tahoma" w:cs="Tahoma"/>
          <w:spacing w:val="11"/>
          <w:lang w:val="en-US"/>
        </w:rPr>
      </w:pPr>
    </w:p>
    <w:p w14:paraId="2C472019" w14:textId="6CA555FD" w:rsidR="00AE07F1" w:rsidRPr="00C035D8" w:rsidRDefault="00AB7BBF" w:rsidP="00C626B1">
      <w:pPr>
        <w:pStyle w:val="BodyText"/>
        <w:ind w:left="0"/>
        <w:rPr>
          <w:rFonts w:ascii="Tahoma" w:hAnsi="Tahoma" w:cs="Tahoma"/>
          <w:spacing w:val="11"/>
          <w:sz w:val="20"/>
          <w:szCs w:val="20"/>
        </w:rPr>
      </w:pPr>
      <w:r w:rsidRPr="00C035D8">
        <w:rPr>
          <w:rFonts w:ascii="Tahoma" w:hAnsi="Tahoma" w:cs="Tahoma"/>
          <w:color w:val="000000" w:themeColor="text1"/>
          <w:spacing w:val="11"/>
          <w:sz w:val="20"/>
          <w:szCs w:val="20"/>
        </w:rPr>
        <w:t>Fairway Primary School takes</w:t>
      </w:r>
      <w:r w:rsidR="001B29B3" w:rsidRPr="00C035D8">
        <w:rPr>
          <w:rFonts w:ascii="Tahoma" w:hAnsi="Tahoma" w:cs="Tahoma"/>
          <w:color w:val="000000" w:themeColor="text1"/>
          <w:spacing w:val="11"/>
          <w:sz w:val="20"/>
          <w:szCs w:val="20"/>
        </w:rPr>
        <w:t xml:space="preserve"> </w:t>
      </w:r>
      <w:r w:rsidR="001B29B3" w:rsidRPr="00C035D8">
        <w:rPr>
          <w:rFonts w:ascii="Tahoma" w:hAnsi="Tahoma" w:cs="Tahoma"/>
          <w:spacing w:val="11"/>
          <w:sz w:val="20"/>
          <w:szCs w:val="20"/>
        </w:rPr>
        <w:t>its responsibilities with regard to the requirements of the General Data Protection Regulation</w:t>
      </w:r>
      <w:r w:rsidR="00EC4633" w:rsidRPr="00C035D8">
        <w:rPr>
          <w:rFonts w:ascii="Tahoma" w:hAnsi="Tahoma" w:cs="Tahoma"/>
          <w:spacing w:val="11"/>
          <w:sz w:val="20"/>
          <w:szCs w:val="20"/>
        </w:rPr>
        <w:t xml:space="preserve"> </w:t>
      </w:r>
      <w:r w:rsidR="007D5329" w:rsidRPr="00C035D8">
        <w:rPr>
          <w:rFonts w:ascii="Tahoma" w:hAnsi="Tahoma" w:cs="Tahoma"/>
          <w:spacing w:val="11"/>
          <w:sz w:val="20"/>
          <w:szCs w:val="20"/>
        </w:rPr>
        <w:t xml:space="preserve">EU </w:t>
      </w:r>
      <w:r w:rsidR="00EC4633" w:rsidRPr="00C035D8">
        <w:rPr>
          <w:rFonts w:ascii="Tahoma" w:hAnsi="Tahoma" w:cs="Tahoma"/>
          <w:spacing w:val="11"/>
          <w:sz w:val="20"/>
          <w:szCs w:val="20"/>
        </w:rPr>
        <w:t>2016</w:t>
      </w:r>
      <w:r w:rsidR="001B29B3" w:rsidRPr="00C035D8">
        <w:rPr>
          <w:rFonts w:ascii="Tahoma" w:hAnsi="Tahoma" w:cs="Tahoma"/>
          <w:spacing w:val="11"/>
          <w:sz w:val="20"/>
          <w:szCs w:val="20"/>
        </w:rPr>
        <w:t xml:space="preserve"> (GDPR) </w:t>
      </w:r>
      <w:r w:rsidR="000E09CA" w:rsidRPr="00C035D8">
        <w:rPr>
          <w:rFonts w:ascii="Tahoma" w:hAnsi="Tahoma" w:cs="Tahoma"/>
          <w:spacing w:val="11"/>
          <w:sz w:val="20"/>
          <w:szCs w:val="20"/>
        </w:rPr>
        <w:t xml:space="preserve">and the Data Protection Act 2018 (DPA) </w:t>
      </w:r>
      <w:r w:rsidR="001B29B3" w:rsidRPr="00C035D8">
        <w:rPr>
          <w:rFonts w:ascii="Tahoma" w:hAnsi="Tahoma" w:cs="Tahoma"/>
          <w:spacing w:val="11"/>
          <w:sz w:val="20"/>
          <w:szCs w:val="20"/>
        </w:rPr>
        <w:t>seriously. This policy sets out how the school manages those responsibilities.</w:t>
      </w:r>
    </w:p>
    <w:p w14:paraId="3FA734A7" w14:textId="77777777" w:rsidR="001B29B3" w:rsidRPr="00C035D8" w:rsidRDefault="001B29B3" w:rsidP="00C626B1">
      <w:pPr>
        <w:pStyle w:val="BodyText"/>
        <w:ind w:left="0"/>
        <w:rPr>
          <w:rFonts w:ascii="Tahoma" w:hAnsi="Tahoma" w:cs="Tahoma"/>
          <w:spacing w:val="11"/>
          <w:sz w:val="20"/>
          <w:szCs w:val="20"/>
        </w:rPr>
      </w:pPr>
    </w:p>
    <w:p w14:paraId="0C9BAEC8" w14:textId="2A169BB0" w:rsidR="00B00A55" w:rsidRPr="00C035D8" w:rsidRDefault="00AB7BBF" w:rsidP="00C626B1">
      <w:pPr>
        <w:pStyle w:val="BodyText"/>
        <w:ind w:left="0"/>
        <w:rPr>
          <w:rFonts w:ascii="Tahoma" w:hAnsi="Tahoma" w:cs="Tahoma"/>
          <w:spacing w:val="11"/>
          <w:sz w:val="20"/>
          <w:szCs w:val="20"/>
        </w:rPr>
      </w:pPr>
      <w:r w:rsidRPr="00C035D8">
        <w:rPr>
          <w:rFonts w:ascii="Tahoma" w:hAnsi="Tahoma" w:cs="Tahoma"/>
          <w:color w:val="000000" w:themeColor="text1"/>
          <w:spacing w:val="11"/>
          <w:sz w:val="20"/>
          <w:szCs w:val="20"/>
        </w:rPr>
        <w:t xml:space="preserve">Fairway Primary School </w:t>
      </w:r>
      <w:r w:rsidR="00B00A55" w:rsidRPr="00C035D8">
        <w:rPr>
          <w:rFonts w:ascii="Tahoma" w:hAnsi="Tahoma" w:cs="Tahoma"/>
          <w:spacing w:val="11"/>
          <w:sz w:val="20"/>
          <w:szCs w:val="20"/>
        </w:rPr>
        <w:t xml:space="preserve">is committed to data protection by </w:t>
      </w:r>
      <w:r w:rsidR="00674258" w:rsidRPr="00C035D8">
        <w:rPr>
          <w:rFonts w:ascii="Tahoma" w:hAnsi="Tahoma" w:cs="Tahoma"/>
          <w:spacing w:val="11"/>
          <w:sz w:val="20"/>
          <w:szCs w:val="20"/>
        </w:rPr>
        <w:t>design</w:t>
      </w:r>
      <w:r w:rsidR="00B00A55" w:rsidRPr="00C035D8">
        <w:rPr>
          <w:rFonts w:ascii="Tahoma" w:hAnsi="Tahoma" w:cs="Tahoma"/>
          <w:spacing w:val="11"/>
          <w:sz w:val="20"/>
          <w:szCs w:val="20"/>
        </w:rPr>
        <w:t xml:space="preserve"> and regards the lawful and </w:t>
      </w:r>
      <w:r w:rsidR="000E09CA" w:rsidRPr="00C035D8">
        <w:rPr>
          <w:rFonts w:ascii="Tahoma" w:hAnsi="Tahoma" w:cs="Tahoma"/>
          <w:spacing w:val="11"/>
          <w:sz w:val="20"/>
          <w:szCs w:val="20"/>
        </w:rPr>
        <w:t xml:space="preserve">appropriate </w:t>
      </w:r>
      <w:r w:rsidR="00B00A55" w:rsidRPr="00C035D8">
        <w:rPr>
          <w:rFonts w:ascii="Tahoma" w:hAnsi="Tahoma" w:cs="Tahoma"/>
          <w:spacing w:val="11"/>
          <w:sz w:val="20"/>
          <w:szCs w:val="20"/>
        </w:rPr>
        <w:t xml:space="preserve">processing of personal and special category data as an integral part of its purpose. </w:t>
      </w:r>
    </w:p>
    <w:p w14:paraId="4B8CE667" w14:textId="77777777" w:rsidR="000E09CA" w:rsidRPr="00C035D8" w:rsidRDefault="000E09CA" w:rsidP="00C626B1">
      <w:pPr>
        <w:pStyle w:val="BodyText"/>
        <w:ind w:left="0"/>
        <w:rPr>
          <w:rFonts w:ascii="Tahoma" w:hAnsi="Tahoma" w:cs="Tahoma"/>
          <w:spacing w:val="11"/>
          <w:sz w:val="20"/>
          <w:szCs w:val="20"/>
        </w:rPr>
      </w:pPr>
    </w:p>
    <w:p w14:paraId="776FDCA6" w14:textId="77777777" w:rsidR="00B00A55" w:rsidRPr="00C035D8" w:rsidRDefault="00B00A55" w:rsidP="00C626B1">
      <w:pPr>
        <w:pStyle w:val="BodyText"/>
        <w:ind w:left="0"/>
        <w:rPr>
          <w:rFonts w:ascii="Tahoma" w:hAnsi="Tahoma" w:cs="Tahoma"/>
          <w:spacing w:val="11"/>
          <w:sz w:val="20"/>
          <w:szCs w:val="20"/>
        </w:rPr>
      </w:pPr>
      <w:r w:rsidRPr="00C035D8">
        <w:rPr>
          <w:rFonts w:ascii="Tahoma" w:hAnsi="Tahoma" w:cs="Tahoma"/>
          <w:spacing w:val="11"/>
          <w:sz w:val="20"/>
          <w:szCs w:val="20"/>
        </w:rPr>
        <w:t xml:space="preserve">This policy sets out the accountability and responsibilities of the School, its staff and its students to comply fully with the provisions of </w:t>
      </w:r>
      <w:r w:rsidR="00AE07F1" w:rsidRPr="00C035D8">
        <w:rPr>
          <w:rFonts w:ascii="Tahoma" w:hAnsi="Tahoma" w:cs="Tahoma"/>
          <w:spacing w:val="11"/>
          <w:sz w:val="20"/>
          <w:szCs w:val="20"/>
        </w:rPr>
        <w:t>GDPR</w:t>
      </w:r>
      <w:r w:rsidR="007D5329" w:rsidRPr="00C035D8">
        <w:rPr>
          <w:rFonts w:ascii="Tahoma" w:hAnsi="Tahoma" w:cs="Tahoma"/>
          <w:spacing w:val="11"/>
          <w:sz w:val="20"/>
          <w:szCs w:val="20"/>
        </w:rPr>
        <w:t xml:space="preserve"> and</w:t>
      </w:r>
      <w:r w:rsidRPr="00C035D8">
        <w:rPr>
          <w:rFonts w:ascii="Tahoma" w:hAnsi="Tahoma" w:cs="Tahoma"/>
          <w:spacing w:val="11"/>
          <w:sz w:val="20"/>
          <w:szCs w:val="20"/>
        </w:rPr>
        <w:t xml:space="preserve"> </w:t>
      </w:r>
      <w:r w:rsidR="00AE07F1" w:rsidRPr="00C035D8">
        <w:rPr>
          <w:rFonts w:ascii="Tahoma" w:hAnsi="Tahoma" w:cs="Tahoma"/>
          <w:spacing w:val="11"/>
          <w:sz w:val="20"/>
          <w:szCs w:val="20"/>
        </w:rPr>
        <w:t>DPA</w:t>
      </w:r>
      <w:r w:rsidRPr="00C035D8">
        <w:rPr>
          <w:rFonts w:ascii="Tahoma" w:hAnsi="Tahoma" w:cs="Tahoma"/>
          <w:spacing w:val="11"/>
          <w:sz w:val="20"/>
          <w:szCs w:val="20"/>
        </w:rPr>
        <w:t>.</w:t>
      </w:r>
    </w:p>
    <w:p w14:paraId="1970C757" w14:textId="77777777" w:rsidR="00BC7B32" w:rsidRPr="00C035D8" w:rsidRDefault="00BC7B32" w:rsidP="00C626B1">
      <w:pPr>
        <w:pStyle w:val="BodyText"/>
        <w:ind w:left="0"/>
        <w:rPr>
          <w:rFonts w:ascii="Tahoma" w:hAnsi="Tahoma" w:cs="Tahoma"/>
          <w:spacing w:val="11"/>
          <w:sz w:val="20"/>
          <w:szCs w:val="20"/>
        </w:rPr>
      </w:pPr>
    </w:p>
    <w:p w14:paraId="169C11F9" w14:textId="2826B8F9" w:rsidR="00B00A55" w:rsidRPr="00C035D8" w:rsidRDefault="00AB7BBF" w:rsidP="00C626B1">
      <w:pPr>
        <w:pStyle w:val="BodyText"/>
        <w:ind w:left="0"/>
        <w:rPr>
          <w:rFonts w:ascii="Tahoma" w:hAnsi="Tahoma" w:cs="Tahoma"/>
          <w:spacing w:val="11"/>
          <w:sz w:val="20"/>
          <w:szCs w:val="20"/>
        </w:rPr>
      </w:pPr>
      <w:r w:rsidRPr="00C035D8">
        <w:rPr>
          <w:rFonts w:ascii="Tahoma" w:hAnsi="Tahoma" w:cs="Tahoma"/>
          <w:color w:val="000000" w:themeColor="text1"/>
          <w:spacing w:val="11"/>
          <w:sz w:val="20"/>
          <w:szCs w:val="20"/>
        </w:rPr>
        <w:t xml:space="preserve">Fairway Primary School </w:t>
      </w:r>
      <w:r w:rsidR="00B00A55" w:rsidRPr="00C035D8">
        <w:rPr>
          <w:rFonts w:ascii="Tahoma" w:hAnsi="Tahoma" w:cs="Tahoma"/>
          <w:spacing w:val="11"/>
          <w:sz w:val="20"/>
          <w:szCs w:val="20"/>
        </w:rPr>
        <w:t>holds and processes personal data about individuals such as employees, students and others, defined as ‘data subjects’. Such data must only be processed in accordance with GDPR and the DPA.</w:t>
      </w:r>
    </w:p>
    <w:p w14:paraId="3C3C60C7" w14:textId="77777777" w:rsidR="00C626B1" w:rsidRPr="00C035D8" w:rsidRDefault="00C626B1" w:rsidP="00C626B1">
      <w:pPr>
        <w:pStyle w:val="BodyText"/>
        <w:ind w:left="0"/>
        <w:rPr>
          <w:rFonts w:ascii="Tahoma" w:hAnsi="Tahoma" w:cs="Tahoma"/>
          <w:spacing w:val="11"/>
          <w:sz w:val="20"/>
          <w:szCs w:val="20"/>
        </w:rPr>
      </w:pPr>
    </w:p>
    <w:p w14:paraId="7C6A4E3A" w14:textId="77777777" w:rsidR="001B29B3" w:rsidRPr="00C035D8" w:rsidRDefault="001B29B3" w:rsidP="00C626B1">
      <w:pPr>
        <w:shd w:val="clear" w:color="auto" w:fill="FFFFFF"/>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This policy therefore seeks to ensure that we:</w:t>
      </w:r>
    </w:p>
    <w:p w14:paraId="1547FFEF" w14:textId="77777777" w:rsidR="007D5329" w:rsidRPr="00C035D8" w:rsidRDefault="007D5329" w:rsidP="00C626B1">
      <w:pPr>
        <w:pStyle w:val="ListParagraph"/>
        <w:numPr>
          <w:ilvl w:val="0"/>
          <w:numId w:val="17"/>
        </w:numPr>
        <w:shd w:val="clear" w:color="auto" w:fill="FFFFFF"/>
        <w:spacing w:after="0" w:line="240" w:lineRule="auto"/>
        <w:ind w:left="0"/>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Protect personal data and the rights and freedoms of the data subject </w:t>
      </w:r>
    </w:p>
    <w:p w14:paraId="063226DB" w14:textId="77777777" w:rsidR="001B29B3" w:rsidRPr="00C035D8" w:rsidRDefault="001B29B3" w:rsidP="00C626B1">
      <w:pPr>
        <w:pStyle w:val="ListParagraph"/>
        <w:numPr>
          <w:ilvl w:val="0"/>
          <w:numId w:val="17"/>
        </w:numPr>
        <w:shd w:val="clear" w:color="auto" w:fill="FFFFFF"/>
        <w:spacing w:after="0" w:line="240" w:lineRule="auto"/>
        <w:ind w:left="0"/>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Are clear about how personal data must be processed and the Schools expectations for all those who process personal data on its behalf; </w:t>
      </w:r>
    </w:p>
    <w:p w14:paraId="4D09476C" w14:textId="77777777" w:rsidR="001B29B3" w:rsidRPr="00C035D8" w:rsidRDefault="001B29B3" w:rsidP="00C626B1">
      <w:pPr>
        <w:pStyle w:val="ListParagraph"/>
        <w:numPr>
          <w:ilvl w:val="0"/>
          <w:numId w:val="17"/>
        </w:numPr>
        <w:shd w:val="clear" w:color="auto" w:fill="FFFFFF"/>
        <w:spacing w:after="0" w:line="240" w:lineRule="auto"/>
        <w:ind w:left="0"/>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Comply with the data protection law</w:t>
      </w:r>
      <w:r w:rsidR="007D5329" w:rsidRPr="00C035D8">
        <w:rPr>
          <w:rFonts w:ascii="Tahoma" w:eastAsia="Calibri" w:hAnsi="Tahoma" w:cs="Tahoma"/>
          <w:spacing w:val="11"/>
          <w:sz w:val="20"/>
          <w:szCs w:val="20"/>
          <w:lang w:val="en-US"/>
        </w:rPr>
        <w:t>s, guidance</w:t>
      </w:r>
      <w:r w:rsidRPr="00C035D8">
        <w:rPr>
          <w:rFonts w:ascii="Tahoma" w:eastAsia="Calibri" w:hAnsi="Tahoma" w:cs="Tahoma"/>
          <w:spacing w:val="11"/>
          <w:sz w:val="20"/>
          <w:szCs w:val="20"/>
          <w:lang w:val="en-US"/>
        </w:rPr>
        <w:t xml:space="preserve"> and good practice; </w:t>
      </w:r>
    </w:p>
    <w:p w14:paraId="7805C5FC" w14:textId="77777777" w:rsidR="001B29B3" w:rsidRPr="00C035D8" w:rsidRDefault="001B29B3" w:rsidP="00C626B1">
      <w:pPr>
        <w:pStyle w:val="ListParagraph"/>
        <w:numPr>
          <w:ilvl w:val="0"/>
          <w:numId w:val="17"/>
        </w:numPr>
        <w:shd w:val="clear" w:color="auto" w:fill="FFFFFF"/>
        <w:spacing w:after="0" w:line="240" w:lineRule="auto"/>
        <w:ind w:left="0"/>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Protect the Schools reputation by ensuring the personal data entrusted to us is processed in accordance with data subjects’ rights</w:t>
      </w:r>
      <w:r w:rsidR="000E09CA" w:rsidRPr="00C035D8">
        <w:rPr>
          <w:rFonts w:ascii="Tahoma" w:eastAsia="Calibri" w:hAnsi="Tahoma" w:cs="Tahoma"/>
          <w:spacing w:val="11"/>
          <w:sz w:val="20"/>
          <w:szCs w:val="20"/>
          <w:lang w:val="en-US"/>
        </w:rPr>
        <w:t>;</w:t>
      </w:r>
      <w:r w:rsidRPr="00C035D8">
        <w:rPr>
          <w:rFonts w:ascii="Tahoma" w:eastAsia="Calibri" w:hAnsi="Tahoma" w:cs="Tahoma"/>
          <w:spacing w:val="11"/>
          <w:sz w:val="20"/>
          <w:szCs w:val="20"/>
          <w:lang w:val="en-US"/>
        </w:rPr>
        <w:t xml:space="preserve"> </w:t>
      </w:r>
    </w:p>
    <w:p w14:paraId="108946E4" w14:textId="77777777" w:rsidR="001B29B3" w:rsidRPr="00C035D8" w:rsidRDefault="001B29B3" w:rsidP="00C626B1">
      <w:pPr>
        <w:pStyle w:val="ListParagraph"/>
        <w:numPr>
          <w:ilvl w:val="0"/>
          <w:numId w:val="17"/>
        </w:numPr>
        <w:shd w:val="clear" w:color="auto" w:fill="FFFFFF"/>
        <w:spacing w:after="0" w:line="240" w:lineRule="auto"/>
        <w:ind w:left="0"/>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Protect the School from risks of personal data breaches and other breaches of data protection law. </w:t>
      </w:r>
    </w:p>
    <w:p w14:paraId="735998B8" w14:textId="77777777" w:rsidR="00C626B1" w:rsidRPr="00C035D8" w:rsidRDefault="00C626B1" w:rsidP="00C626B1">
      <w:pPr>
        <w:pStyle w:val="ListParagraph"/>
        <w:shd w:val="clear" w:color="auto" w:fill="FFFFFF"/>
        <w:spacing w:after="0" w:line="240" w:lineRule="auto"/>
        <w:ind w:left="0"/>
        <w:rPr>
          <w:rFonts w:ascii="Tahoma" w:eastAsia="Calibri" w:hAnsi="Tahoma" w:cs="Tahoma"/>
          <w:spacing w:val="11"/>
          <w:sz w:val="20"/>
          <w:szCs w:val="20"/>
          <w:lang w:val="en-US"/>
        </w:rPr>
      </w:pPr>
    </w:p>
    <w:p w14:paraId="7D71537E" w14:textId="77777777" w:rsidR="00250949" w:rsidRPr="00C035D8" w:rsidRDefault="00250949" w:rsidP="00C626B1">
      <w:pPr>
        <w:shd w:val="clear" w:color="auto" w:fill="FFFFFF"/>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This policy applies to all personal data the school processes regardless of the location where that personal data is stored (e.g. on an employee’s own device) and regardless of the data subject. All staff and others processing personal data on the Schools behalf must read it. A failure to comply with this policy may result in disciplinary action.</w:t>
      </w:r>
    </w:p>
    <w:p w14:paraId="4F44B04C" w14:textId="77777777" w:rsidR="00C626B1" w:rsidRPr="00C035D8" w:rsidRDefault="00C626B1" w:rsidP="00C626B1">
      <w:pPr>
        <w:shd w:val="clear" w:color="auto" w:fill="FFFFFF"/>
        <w:spacing w:after="0" w:line="240" w:lineRule="auto"/>
        <w:rPr>
          <w:rFonts w:ascii="Tahoma" w:eastAsia="Calibri" w:hAnsi="Tahoma" w:cs="Tahoma"/>
          <w:spacing w:val="11"/>
          <w:sz w:val="20"/>
          <w:szCs w:val="20"/>
          <w:lang w:val="en-US"/>
        </w:rPr>
      </w:pPr>
    </w:p>
    <w:p w14:paraId="7F9D1197" w14:textId="77777777" w:rsidR="001B29B3" w:rsidRPr="00C035D8" w:rsidRDefault="001B29B3"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The School has appointed a Data Protection Officer (DPO) to monitor and advise on compliance with GDPR and the DPA.</w:t>
      </w:r>
    </w:p>
    <w:p w14:paraId="192C2B5A" w14:textId="77777777" w:rsidR="00C626B1" w:rsidRPr="00C035D8" w:rsidRDefault="00C626B1" w:rsidP="00C626B1">
      <w:pPr>
        <w:spacing w:after="0" w:line="240" w:lineRule="auto"/>
        <w:rPr>
          <w:rFonts w:ascii="Tahoma" w:eastAsia="Calibri" w:hAnsi="Tahoma" w:cs="Tahoma"/>
          <w:spacing w:val="11"/>
          <w:sz w:val="20"/>
          <w:szCs w:val="20"/>
          <w:lang w:val="en-US"/>
        </w:rPr>
      </w:pPr>
    </w:p>
    <w:p w14:paraId="47B8C1C5" w14:textId="3F65B4D5" w:rsidR="00B00A55" w:rsidRPr="00C035D8" w:rsidRDefault="001B29B3" w:rsidP="00C626B1">
      <w:pPr>
        <w:spacing w:after="0" w:line="240" w:lineRule="auto"/>
        <w:rPr>
          <w:rFonts w:ascii="Tahoma" w:eastAsia="Calibri" w:hAnsi="Tahoma" w:cs="Tahoma"/>
          <w:spacing w:val="11"/>
          <w:lang w:val="en-US"/>
        </w:rPr>
      </w:pPr>
      <w:r w:rsidRPr="00C035D8">
        <w:rPr>
          <w:rFonts w:ascii="Tahoma" w:eastAsia="Calibri" w:hAnsi="Tahoma" w:cs="Tahoma"/>
          <w:spacing w:val="11"/>
          <w:sz w:val="20"/>
          <w:szCs w:val="20"/>
          <w:lang w:val="en-US"/>
        </w:rPr>
        <w:t xml:space="preserve">The Digital Economy Act 2017 requires every data controller (i.e. </w:t>
      </w:r>
      <w:proofErr w:type="spellStart"/>
      <w:r w:rsidRPr="00C035D8">
        <w:rPr>
          <w:rFonts w:ascii="Tahoma" w:eastAsia="Calibri" w:hAnsi="Tahoma" w:cs="Tahoma"/>
          <w:spacing w:val="11"/>
          <w:sz w:val="20"/>
          <w:szCs w:val="20"/>
          <w:lang w:val="en-US"/>
        </w:rPr>
        <w:t>organisation</w:t>
      </w:r>
      <w:proofErr w:type="spellEnd"/>
      <w:r w:rsidRPr="00C035D8">
        <w:rPr>
          <w:rFonts w:ascii="Tahoma" w:eastAsia="Calibri" w:hAnsi="Tahoma" w:cs="Tahoma"/>
          <w:spacing w:val="11"/>
          <w:sz w:val="20"/>
          <w:szCs w:val="20"/>
          <w:lang w:val="en-US"/>
        </w:rPr>
        <w:t xml:space="preserve">) in the UK to pay a fee to the Information Commissioner’s Office (ICO).  The schools registration number </w:t>
      </w:r>
      <w:r w:rsidR="00C035D8" w:rsidRPr="00C035D8">
        <w:rPr>
          <w:rFonts w:ascii="Tahoma" w:eastAsia="Calibri" w:hAnsi="Tahoma" w:cs="Tahoma"/>
          <w:spacing w:val="11"/>
          <w:sz w:val="20"/>
          <w:szCs w:val="20"/>
          <w:lang w:val="en-US"/>
        </w:rPr>
        <w:t xml:space="preserve">is </w:t>
      </w:r>
      <w:r w:rsidR="00C035D8" w:rsidRPr="00C035D8">
        <w:rPr>
          <w:rFonts w:ascii="Tahoma" w:hAnsi="Tahoma" w:cs="Tahoma"/>
          <w:color w:val="000000"/>
          <w:shd w:val="clear" w:color="auto" w:fill="FFFFFF"/>
        </w:rPr>
        <w:t>Z7292491.</w:t>
      </w:r>
    </w:p>
    <w:p w14:paraId="02E87B37" w14:textId="2BCB8EB3" w:rsidR="00EA7210" w:rsidRPr="00C035D8" w:rsidRDefault="00EA7210" w:rsidP="00C626B1">
      <w:pPr>
        <w:spacing w:after="0" w:line="240" w:lineRule="auto"/>
        <w:rPr>
          <w:rFonts w:ascii="Tahoma" w:eastAsia="Calibri" w:hAnsi="Tahoma" w:cs="Tahoma"/>
          <w:spacing w:val="11"/>
          <w:lang w:val="en-US"/>
        </w:rPr>
      </w:pPr>
    </w:p>
    <w:p w14:paraId="6CD37097" w14:textId="77777777" w:rsidR="00C626B1" w:rsidRPr="00C035D8" w:rsidRDefault="00C626B1" w:rsidP="00C626B1">
      <w:pPr>
        <w:spacing w:after="0" w:line="240" w:lineRule="auto"/>
        <w:rPr>
          <w:rFonts w:ascii="Tahoma" w:eastAsia="Calibri" w:hAnsi="Tahoma" w:cs="Tahoma"/>
          <w:spacing w:val="11"/>
          <w:lang w:val="en-US"/>
        </w:rPr>
      </w:pPr>
    </w:p>
    <w:p w14:paraId="432A218E" w14:textId="77777777" w:rsidR="00C626B1" w:rsidRPr="00C035D8" w:rsidRDefault="00C626B1" w:rsidP="00C626B1">
      <w:pPr>
        <w:spacing w:after="0" w:line="240" w:lineRule="auto"/>
        <w:rPr>
          <w:rFonts w:ascii="Tahoma" w:eastAsia="Calibri" w:hAnsi="Tahoma" w:cs="Tahoma"/>
          <w:spacing w:val="11"/>
          <w:lang w:val="en-US"/>
        </w:rPr>
      </w:pPr>
    </w:p>
    <w:p w14:paraId="425612E3" w14:textId="77777777" w:rsidR="00C626B1" w:rsidRPr="00C035D8" w:rsidRDefault="00C626B1" w:rsidP="00C626B1">
      <w:pPr>
        <w:spacing w:after="0" w:line="240" w:lineRule="auto"/>
        <w:rPr>
          <w:rFonts w:ascii="Tahoma" w:eastAsia="Calibri" w:hAnsi="Tahoma" w:cs="Tahoma"/>
          <w:spacing w:val="11"/>
          <w:lang w:val="en-US"/>
        </w:rPr>
      </w:pPr>
    </w:p>
    <w:p w14:paraId="7B1F612F" w14:textId="77777777" w:rsidR="00C626B1" w:rsidRPr="00C035D8" w:rsidRDefault="00C626B1" w:rsidP="00C626B1">
      <w:pPr>
        <w:spacing w:after="0" w:line="240" w:lineRule="auto"/>
        <w:rPr>
          <w:rFonts w:ascii="Tahoma" w:eastAsia="Calibri" w:hAnsi="Tahoma" w:cs="Tahoma"/>
          <w:spacing w:val="11"/>
          <w:lang w:val="en-US"/>
        </w:rPr>
      </w:pPr>
    </w:p>
    <w:p w14:paraId="7DE0364A" w14:textId="77777777" w:rsidR="00C626B1" w:rsidRPr="00C035D8" w:rsidRDefault="00C626B1" w:rsidP="00C626B1">
      <w:pPr>
        <w:spacing w:after="0" w:line="240" w:lineRule="auto"/>
        <w:rPr>
          <w:rFonts w:ascii="Tahoma" w:eastAsia="Calibri" w:hAnsi="Tahoma" w:cs="Tahoma"/>
          <w:spacing w:val="11"/>
          <w:lang w:val="en-US"/>
        </w:rPr>
      </w:pPr>
    </w:p>
    <w:p w14:paraId="1D8FBC95" w14:textId="77777777" w:rsidR="00C626B1" w:rsidRPr="00C035D8" w:rsidRDefault="00C626B1" w:rsidP="00C626B1">
      <w:pPr>
        <w:spacing w:after="0" w:line="240" w:lineRule="auto"/>
        <w:rPr>
          <w:rFonts w:ascii="Tahoma" w:eastAsia="Calibri" w:hAnsi="Tahoma" w:cs="Tahoma"/>
          <w:spacing w:val="11"/>
          <w:lang w:val="en-US"/>
        </w:rPr>
      </w:pPr>
    </w:p>
    <w:p w14:paraId="2E4251CF" w14:textId="77777777" w:rsidR="00C626B1" w:rsidRPr="00C035D8" w:rsidRDefault="00C626B1" w:rsidP="00C626B1">
      <w:pPr>
        <w:spacing w:after="0" w:line="240" w:lineRule="auto"/>
        <w:rPr>
          <w:rFonts w:ascii="Tahoma" w:eastAsia="Calibri" w:hAnsi="Tahoma" w:cs="Tahoma"/>
          <w:spacing w:val="11"/>
          <w:lang w:val="en-US"/>
        </w:rPr>
      </w:pPr>
    </w:p>
    <w:p w14:paraId="41493616" w14:textId="77777777" w:rsidR="00C626B1" w:rsidRPr="00C035D8" w:rsidRDefault="00C626B1" w:rsidP="00C626B1">
      <w:pPr>
        <w:spacing w:after="0" w:line="240" w:lineRule="auto"/>
        <w:rPr>
          <w:rFonts w:ascii="Tahoma" w:eastAsia="Calibri" w:hAnsi="Tahoma" w:cs="Tahoma"/>
          <w:spacing w:val="11"/>
          <w:lang w:val="en-US"/>
        </w:rPr>
      </w:pPr>
    </w:p>
    <w:p w14:paraId="30ACB333" w14:textId="77777777" w:rsidR="00C626B1" w:rsidRPr="00C035D8" w:rsidRDefault="00C626B1" w:rsidP="00C626B1">
      <w:pPr>
        <w:spacing w:after="0" w:line="240" w:lineRule="auto"/>
        <w:rPr>
          <w:rFonts w:ascii="Tahoma" w:eastAsia="Calibri" w:hAnsi="Tahoma" w:cs="Tahoma"/>
          <w:spacing w:val="11"/>
          <w:lang w:val="en-US"/>
        </w:rPr>
      </w:pPr>
    </w:p>
    <w:p w14:paraId="6C6370C2" w14:textId="77777777" w:rsidR="00C626B1" w:rsidRPr="00C035D8" w:rsidRDefault="00C626B1" w:rsidP="00C626B1">
      <w:pPr>
        <w:spacing w:after="0" w:line="240" w:lineRule="auto"/>
        <w:rPr>
          <w:rFonts w:ascii="Tahoma" w:eastAsia="Calibri" w:hAnsi="Tahoma" w:cs="Tahoma"/>
          <w:spacing w:val="11"/>
          <w:lang w:val="en-US"/>
        </w:rPr>
      </w:pPr>
    </w:p>
    <w:p w14:paraId="3DE9BC63" w14:textId="77777777" w:rsidR="00C626B1" w:rsidRPr="00C035D8" w:rsidRDefault="00C626B1" w:rsidP="00C626B1">
      <w:pPr>
        <w:spacing w:after="0" w:line="240" w:lineRule="auto"/>
        <w:rPr>
          <w:rFonts w:ascii="Tahoma" w:eastAsia="Calibri" w:hAnsi="Tahoma" w:cs="Tahoma"/>
          <w:spacing w:val="11"/>
          <w:lang w:val="en-US"/>
        </w:rPr>
      </w:pPr>
    </w:p>
    <w:p w14:paraId="4AECE9D2" w14:textId="77777777" w:rsidR="00C626B1" w:rsidRPr="00C035D8" w:rsidRDefault="00C626B1" w:rsidP="00C626B1">
      <w:pPr>
        <w:spacing w:after="0" w:line="240" w:lineRule="auto"/>
        <w:rPr>
          <w:rFonts w:ascii="Tahoma" w:eastAsia="Calibri" w:hAnsi="Tahoma" w:cs="Tahoma"/>
          <w:spacing w:val="11"/>
          <w:lang w:val="en-US"/>
        </w:rPr>
      </w:pPr>
    </w:p>
    <w:p w14:paraId="7DD2FE8B" w14:textId="77777777" w:rsidR="00C626B1" w:rsidRPr="00C035D8" w:rsidRDefault="00C626B1" w:rsidP="00C626B1">
      <w:pPr>
        <w:spacing w:after="0" w:line="240" w:lineRule="auto"/>
        <w:rPr>
          <w:rFonts w:ascii="Tahoma" w:eastAsia="Calibri" w:hAnsi="Tahoma" w:cs="Tahoma"/>
          <w:spacing w:val="11"/>
          <w:lang w:val="en-US"/>
        </w:rPr>
      </w:pPr>
    </w:p>
    <w:p w14:paraId="15EE7C69" w14:textId="77777777" w:rsidR="00B00A55" w:rsidRPr="00C035D8" w:rsidRDefault="00B00A55" w:rsidP="00C626B1">
      <w:pPr>
        <w:pStyle w:val="ListParagraph"/>
        <w:widowControl w:val="0"/>
        <w:numPr>
          <w:ilvl w:val="0"/>
          <w:numId w:val="6"/>
        </w:numPr>
        <w:spacing w:after="0" w:line="240" w:lineRule="auto"/>
        <w:ind w:left="0"/>
        <w:rPr>
          <w:rFonts w:ascii="Tahoma" w:eastAsiaTheme="minorHAnsi" w:hAnsi="Tahoma" w:cs="Tahoma"/>
          <w:color w:val="21A59C"/>
          <w:spacing w:val="-1"/>
          <w:sz w:val="48"/>
          <w:lang w:val="en-US"/>
        </w:rPr>
      </w:pPr>
      <w:bookmarkStart w:id="0" w:name="_1._Definition_of"/>
      <w:bookmarkStart w:id="1" w:name="_2._The_GDPR"/>
      <w:bookmarkEnd w:id="0"/>
      <w:bookmarkEnd w:id="1"/>
      <w:r w:rsidRPr="00C035D8">
        <w:rPr>
          <w:rFonts w:ascii="Tahoma" w:eastAsiaTheme="minorHAnsi" w:hAnsi="Tahoma" w:cs="Tahoma"/>
          <w:color w:val="21A59C"/>
          <w:spacing w:val="-1"/>
          <w:sz w:val="48"/>
          <w:lang w:val="en-US"/>
        </w:rPr>
        <w:t>GDPR sets out key principles for processing data</w:t>
      </w:r>
    </w:p>
    <w:p w14:paraId="79277373" w14:textId="77777777" w:rsidR="00263443" w:rsidRPr="00C035D8" w:rsidRDefault="00263443" w:rsidP="00C626B1">
      <w:pPr>
        <w:pStyle w:val="ListParagraph"/>
        <w:widowControl w:val="0"/>
        <w:spacing w:after="0" w:line="240" w:lineRule="auto"/>
        <w:ind w:left="0"/>
        <w:rPr>
          <w:rFonts w:ascii="Tahoma" w:eastAsiaTheme="minorHAnsi" w:hAnsi="Tahoma" w:cs="Tahoma"/>
          <w:color w:val="21A59C"/>
          <w:spacing w:val="-1"/>
          <w:sz w:val="48"/>
          <w:lang w:val="en-US"/>
        </w:rPr>
      </w:pPr>
    </w:p>
    <w:p w14:paraId="79850287" w14:textId="77777777" w:rsidR="006143E5" w:rsidRPr="00C035D8" w:rsidRDefault="006143E5" w:rsidP="00C626B1">
      <w:pPr>
        <w:widowControl w:val="0"/>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When processing personal data, all staff should be guided by the principles laid out below. The school </w:t>
      </w:r>
      <w:r w:rsidR="007D5329" w:rsidRPr="00C035D8">
        <w:rPr>
          <w:rFonts w:ascii="Tahoma" w:eastAsia="Calibri" w:hAnsi="Tahoma" w:cs="Tahoma"/>
          <w:spacing w:val="11"/>
          <w:sz w:val="20"/>
          <w:szCs w:val="20"/>
          <w:lang w:val="en-US"/>
        </w:rPr>
        <w:t xml:space="preserve">(The Controller) </w:t>
      </w:r>
      <w:r w:rsidRPr="00C035D8">
        <w:rPr>
          <w:rFonts w:ascii="Tahoma" w:eastAsia="Calibri" w:hAnsi="Tahoma" w:cs="Tahoma"/>
          <w:spacing w:val="11"/>
          <w:sz w:val="20"/>
          <w:szCs w:val="20"/>
          <w:lang w:val="en-US"/>
        </w:rPr>
        <w:t>must be able to demonstrate compliance with these principles;</w:t>
      </w:r>
    </w:p>
    <w:p w14:paraId="7EBEE9B4" w14:textId="77777777" w:rsidR="006143E5" w:rsidRPr="00C035D8" w:rsidRDefault="006143E5" w:rsidP="00C626B1">
      <w:pPr>
        <w:widowControl w:val="0"/>
        <w:spacing w:after="0" w:line="240" w:lineRule="auto"/>
        <w:rPr>
          <w:rFonts w:ascii="Tahoma" w:eastAsia="Calibri" w:hAnsi="Tahoma" w:cs="Tahoma"/>
          <w:spacing w:val="11"/>
          <w:sz w:val="20"/>
          <w:szCs w:val="20"/>
          <w:lang w:val="en-US"/>
        </w:rPr>
      </w:pPr>
    </w:p>
    <w:p w14:paraId="7D18978C" w14:textId="77777777" w:rsidR="000E09CA" w:rsidRPr="00C035D8" w:rsidRDefault="000E09CA" w:rsidP="00C626B1">
      <w:pPr>
        <w:widowControl w:val="0"/>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Personal data must be:</w:t>
      </w:r>
    </w:p>
    <w:p w14:paraId="337ACB20" w14:textId="77777777" w:rsidR="000E09CA" w:rsidRPr="00C035D8" w:rsidRDefault="000E09CA" w:rsidP="00C626B1">
      <w:pPr>
        <w:widowControl w:val="0"/>
        <w:spacing w:after="0" w:line="240" w:lineRule="auto"/>
        <w:rPr>
          <w:rFonts w:ascii="Tahoma" w:eastAsia="Calibri" w:hAnsi="Tahoma" w:cs="Tahoma"/>
          <w:spacing w:val="11"/>
          <w:sz w:val="20"/>
          <w:szCs w:val="20"/>
          <w:lang w:val="en-US"/>
        </w:rPr>
      </w:pPr>
    </w:p>
    <w:p w14:paraId="08CF4872" w14:textId="77777777" w:rsidR="00263443" w:rsidRPr="00C035D8" w:rsidRDefault="00263443" w:rsidP="00C626B1">
      <w:pPr>
        <w:pStyle w:val="ListParagraph"/>
        <w:numPr>
          <w:ilvl w:val="0"/>
          <w:numId w:val="10"/>
        </w:numPr>
        <w:spacing w:after="0" w:line="240" w:lineRule="auto"/>
        <w:ind w:left="0"/>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Processed </w:t>
      </w:r>
      <w:r w:rsidRPr="00C035D8">
        <w:rPr>
          <w:rFonts w:ascii="Tahoma" w:eastAsia="Calibri" w:hAnsi="Tahoma" w:cs="Tahoma"/>
          <w:b/>
          <w:spacing w:val="11"/>
          <w:sz w:val="20"/>
          <w:szCs w:val="20"/>
          <w:lang w:val="en-US"/>
        </w:rPr>
        <w:t>lawfully</w:t>
      </w:r>
      <w:r w:rsidRPr="00C035D8">
        <w:rPr>
          <w:rFonts w:ascii="Tahoma" w:eastAsia="Calibri" w:hAnsi="Tahoma" w:cs="Tahoma"/>
          <w:spacing w:val="11"/>
          <w:sz w:val="20"/>
          <w:szCs w:val="20"/>
          <w:lang w:val="en-US"/>
        </w:rPr>
        <w:t xml:space="preserve">, </w:t>
      </w:r>
      <w:r w:rsidRPr="00C035D8">
        <w:rPr>
          <w:rFonts w:ascii="Tahoma" w:eastAsia="Calibri" w:hAnsi="Tahoma" w:cs="Tahoma"/>
          <w:b/>
          <w:spacing w:val="11"/>
          <w:sz w:val="20"/>
          <w:szCs w:val="20"/>
          <w:lang w:val="en-US"/>
        </w:rPr>
        <w:t>fairly</w:t>
      </w:r>
      <w:r w:rsidRPr="00C035D8">
        <w:rPr>
          <w:rFonts w:ascii="Tahoma" w:eastAsia="Calibri" w:hAnsi="Tahoma" w:cs="Tahoma"/>
          <w:spacing w:val="11"/>
          <w:sz w:val="20"/>
          <w:szCs w:val="20"/>
          <w:lang w:val="en-US"/>
        </w:rPr>
        <w:t xml:space="preserve"> and in a </w:t>
      </w:r>
      <w:r w:rsidRPr="00C035D8">
        <w:rPr>
          <w:rFonts w:ascii="Tahoma" w:eastAsia="Calibri" w:hAnsi="Tahoma" w:cs="Tahoma"/>
          <w:b/>
          <w:spacing w:val="11"/>
          <w:sz w:val="20"/>
          <w:szCs w:val="20"/>
          <w:lang w:val="en-US"/>
        </w:rPr>
        <w:t>transparent</w:t>
      </w:r>
      <w:r w:rsidRPr="00C035D8">
        <w:rPr>
          <w:rFonts w:ascii="Tahoma" w:eastAsia="Calibri" w:hAnsi="Tahoma" w:cs="Tahoma"/>
          <w:spacing w:val="11"/>
          <w:sz w:val="20"/>
          <w:szCs w:val="20"/>
          <w:lang w:val="en-US"/>
        </w:rPr>
        <w:t xml:space="preserve"> manner in relation to individuals</w:t>
      </w:r>
      <w:r w:rsidR="00B00A55" w:rsidRPr="00C035D8">
        <w:rPr>
          <w:rFonts w:ascii="Tahoma" w:eastAsia="Calibri" w:hAnsi="Tahoma" w:cs="Tahoma"/>
          <w:spacing w:val="11"/>
          <w:sz w:val="20"/>
          <w:szCs w:val="20"/>
          <w:lang w:val="en-US"/>
        </w:rPr>
        <w:t>.</w:t>
      </w:r>
      <w:r w:rsidR="00B00A55" w:rsidRPr="00C035D8">
        <w:rPr>
          <w:rFonts w:ascii="Tahoma" w:eastAsia="Calibri" w:hAnsi="Tahoma" w:cs="Tahoma"/>
          <w:spacing w:val="11"/>
          <w:sz w:val="20"/>
          <w:szCs w:val="20"/>
          <w:lang w:val="en-US"/>
        </w:rPr>
        <w:tab/>
      </w:r>
    </w:p>
    <w:p w14:paraId="131AEB46" w14:textId="77777777" w:rsidR="00B00A55" w:rsidRPr="00C035D8" w:rsidRDefault="00B00A55" w:rsidP="00C626B1">
      <w:pPr>
        <w:pStyle w:val="ListParagraph"/>
        <w:numPr>
          <w:ilvl w:val="0"/>
          <w:numId w:val="10"/>
        </w:numPr>
        <w:spacing w:after="0" w:line="240" w:lineRule="auto"/>
        <w:ind w:left="0"/>
        <w:rPr>
          <w:rFonts w:ascii="Tahoma" w:eastAsia="Calibri" w:hAnsi="Tahoma" w:cs="Tahoma"/>
          <w:spacing w:val="11"/>
          <w:sz w:val="20"/>
          <w:szCs w:val="20"/>
          <w:lang w:val="en-US"/>
        </w:rPr>
      </w:pPr>
      <w:r w:rsidRPr="00C035D8">
        <w:rPr>
          <w:rFonts w:ascii="Tahoma" w:eastAsia="Calibri" w:hAnsi="Tahoma" w:cs="Tahoma"/>
          <w:b/>
          <w:spacing w:val="11"/>
          <w:sz w:val="20"/>
          <w:szCs w:val="20"/>
          <w:lang w:val="en-US"/>
        </w:rPr>
        <w:t>Purpose limitation</w:t>
      </w:r>
      <w:r w:rsidR="00263443" w:rsidRPr="00C035D8">
        <w:rPr>
          <w:rFonts w:ascii="Tahoma" w:eastAsia="Calibri" w:hAnsi="Tahoma" w:cs="Tahoma"/>
          <w:spacing w:val="11"/>
          <w:sz w:val="20"/>
          <w:szCs w:val="20"/>
          <w:lang w:val="en-US"/>
        </w:rPr>
        <w:t xml:space="preserve"> - 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w:t>
      </w:r>
    </w:p>
    <w:p w14:paraId="0AC09634" w14:textId="77777777" w:rsidR="00263443" w:rsidRPr="00C035D8" w:rsidRDefault="00263443" w:rsidP="00C626B1">
      <w:pPr>
        <w:pStyle w:val="ListParagraph"/>
        <w:spacing w:after="0" w:line="240" w:lineRule="auto"/>
        <w:ind w:left="0"/>
        <w:rPr>
          <w:rFonts w:ascii="Tahoma" w:eastAsia="Calibri" w:hAnsi="Tahoma" w:cs="Tahoma"/>
          <w:spacing w:val="11"/>
          <w:sz w:val="20"/>
          <w:szCs w:val="20"/>
          <w:lang w:val="en-US"/>
        </w:rPr>
      </w:pPr>
    </w:p>
    <w:p w14:paraId="194EFE18" w14:textId="77777777" w:rsidR="00B00A55" w:rsidRPr="00C035D8" w:rsidRDefault="00B00A55" w:rsidP="00C626B1">
      <w:pPr>
        <w:pStyle w:val="ListParagraph"/>
        <w:numPr>
          <w:ilvl w:val="0"/>
          <w:numId w:val="10"/>
        </w:numPr>
        <w:spacing w:after="0" w:line="240" w:lineRule="auto"/>
        <w:ind w:left="0"/>
        <w:rPr>
          <w:rFonts w:ascii="Tahoma" w:eastAsia="Calibri" w:hAnsi="Tahoma" w:cs="Tahoma"/>
          <w:spacing w:val="11"/>
          <w:sz w:val="20"/>
          <w:szCs w:val="20"/>
          <w:lang w:val="en-US"/>
        </w:rPr>
      </w:pPr>
      <w:r w:rsidRPr="00C035D8">
        <w:rPr>
          <w:rFonts w:ascii="Tahoma" w:eastAsia="Calibri" w:hAnsi="Tahoma" w:cs="Tahoma"/>
          <w:b/>
          <w:spacing w:val="11"/>
          <w:sz w:val="20"/>
          <w:szCs w:val="20"/>
          <w:lang w:val="en-US"/>
        </w:rPr>
        <w:t xml:space="preserve">Data </w:t>
      </w:r>
      <w:proofErr w:type="spellStart"/>
      <w:r w:rsidR="00263443" w:rsidRPr="00C035D8">
        <w:rPr>
          <w:rFonts w:ascii="Tahoma" w:eastAsia="Calibri" w:hAnsi="Tahoma" w:cs="Tahoma"/>
          <w:b/>
          <w:spacing w:val="11"/>
          <w:sz w:val="20"/>
          <w:szCs w:val="20"/>
          <w:lang w:val="en-US"/>
        </w:rPr>
        <w:t>minimisation</w:t>
      </w:r>
      <w:proofErr w:type="spellEnd"/>
      <w:r w:rsidR="00263443" w:rsidRPr="00C035D8">
        <w:rPr>
          <w:rFonts w:ascii="Tahoma" w:eastAsia="Calibri" w:hAnsi="Tahoma" w:cs="Tahoma"/>
          <w:b/>
          <w:spacing w:val="11"/>
          <w:sz w:val="20"/>
          <w:szCs w:val="20"/>
          <w:lang w:val="en-US"/>
        </w:rPr>
        <w:t xml:space="preserve"> </w:t>
      </w:r>
      <w:r w:rsidR="00263443" w:rsidRPr="00C035D8">
        <w:rPr>
          <w:rFonts w:ascii="Tahoma" w:eastAsia="Calibri" w:hAnsi="Tahoma" w:cs="Tahoma"/>
          <w:spacing w:val="11"/>
          <w:sz w:val="20"/>
          <w:szCs w:val="20"/>
          <w:lang w:val="en-US"/>
        </w:rPr>
        <w:t>- adequate, relevant and limited to what is necessary in relation to the purposes for which they are processed</w:t>
      </w:r>
    </w:p>
    <w:p w14:paraId="067690DA" w14:textId="77777777" w:rsidR="00263443" w:rsidRPr="00C035D8" w:rsidRDefault="00263443" w:rsidP="00C626B1">
      <w:pPr>
        <w:pStyle w:val="ListParagraph"/>
        <w:spacing w:after="0" w:line="240" w:lineRule="auto"/>
        <w:ind w:left="0"/>
        <w:rPr>
          <w:rFonts w:ascii="Tahoma" w:eastAsia="Calibri" w:hAnsi="Tahoma" w:cs="Tahoma"/>
          <w:spacing w:val="11"/>
          <w:sz w:val="20"/>
          <w:szCs w:val="20"/>
          <w:lang w:val="en-US"/>
        </w:rPr>
      </w:pPr>
    </w:p>
    <w:p w14:paraId="0D9F9C2B" w14:textId="77777777" w:rsidR="00B00A55" w:rsidRPr="00C035D8" w:rsidRDefault="00B00A55" w:rsidP="00C626B1">
      <w:pPr>
        <w:pStyle w:val="ListParagraph"/>
        <w:numPr>
          <w:ilvl w:val="0"/>
          <w:numId w:val="10"/>
        </w:numPr>
        <w:spacing w:after="0" w:line="240" w:lineRule="auto"/>
        <w:ind w:left="0"/>
        <w:rPr>
          <w:rFonts w:ascii="Tahoma" w:eastAsia="Calibri" w:hAnsi="Tahoma" w:cs="Tahoma"/>
          <w:b/>
          <w:spacing w:val="11"/>
          <w:sz w:val="20"/>
          <w:szCs w:val="20"/>
          <w:lang w:val="en-US"/>
        </w:rPr>
      </w:pPr>
      <w:r w:rsidRPr="00C035D8">
        <w:rPr>
          <w:rFonts w:ascii="Tahoma" w:eastAsia="Calibri" w:hAnsi="Tahoma" w:cs="Tahoma"/>
          <w:b/>
          <w:spacing w:val="11"/>
          <w:sz w:val="20"/>
          <w:szCs w:val="20"/>
          <w:lang w:val="en-US"/>
        </w:rPr>
        <w:t>Accuracy</w:t>
      </w:r>
      <w:r w:rsidR="00263443" w:rsidRPr="00C035D8">
        <w:rPr>
          <w:rFonts w:ascii="Tahoma" w:eastAsia="Calibri" w:hAnsi="Tahoma" w:cs="Tahoma"/>
          <w:b/>
          <w:spacing w:val="11"/>
          <w:sz w:val="20"/>
          <w:szCs w:val="20"/>
          <w:lang w:val="en-US"/>
        </w:rPr>
        <w:t xml:space="preserve"> </w:t>
      </w:r>
      <w:r w:rsidR="00263443" w:rsidRPr="00C035D8">
        <w:rPr>
          <w:rFonts w:ascii="Tahoma" w:eastAsia="Calibri" w:hAnsi="Tahoma" w:cs="Tahoma"/>
          <w:spacing w:val="11"/>
          <w:sz w:val="20"/>
          <w:szCs w:val="20"/>
          <w:lang w:val="en-US"/>
        </w:rPr>
        <w:t>- accurate and, where necessary, kept up to date; every reasonable step must be taken to ensure that personal data that are inaccurate, having regard to the purposes for which they are processed, are erased or rectified without delay</w:t>
      </w:r>
    </w:p>
    <w:p w14:paraId="3F36CE1A" w14:textId="77777777" w:rsidR="00263443" w:rsidRPr="00C035D8" w:rsidRDefault="00263443" w:rsidP="00C626B1">
      <w:pPr>
        <w:pStyle w:val="ListParagraph"/>
        <w:spacing w:after="0" w:line="240" w:lineRule="auto"/>
        <w:ind w:left="0"/>
        <w:rPr>
          <w:rFonts w:ascii="Tahoma" w:eastAsia="Calibri" w:hAnsi="Tahoma" w:cs="Tahoma"/>
          <w:b/>
          <w:spacing w:val="11"/>
          <w:sz w:val="20"/>
          <w:szCs w:val="20"/>
          <w:lang w:val="en-US"/>
        </w:rPr>
      </w:pPr>
    </w:p>
    <w:p w14:paraId="348D82EE" w14:textId="77777777" w:rsidR="00B00A55" w:rsidRPr="00C035D8" w:rsidRDefault="00B00A55" w:rsidP="00C626B1">
      <w:pPr>
        <w:pStyle w:val="ListParagraph"/>
        <w:numPr>
          <w:ilvl w:val="0"/>
          <w:numId w:val="10"/>
        </w:numPr>
        <w:spacing w:after="0" w:line="240" w:lineRule="auto"/>
        <w:ind w:left="0"/>
        <w:rPr>
          <w:rFonts w:ascii="Tahoma" w:eastAsia="Calibri" w:hAnsi="Tahoma" w:cs="Tahoma"/>
          <w:spacing w:val="11"/>
          <w:sz w:val="20"/>
          <w:szCs w:val="20"/>
          <w:lang w:val="en-US"/>
        </w:rPr>
      </w:pPr>
      <w:r w:rsidRPr="00C035D8">
        <w:rPr>
          <w:rFonts w:ascii="Tahoma" w:eastAsia="Calibri" w:hAnsi="Tahoma" w:cs="Tahoma"/>
          <w:b/>
          <w:spacing w:val="11"/>
          <w:sz w:val="20"/>
          <w:szCs w:val="20"/>
          <w:lang w:val="en-US"/>
        </w:rPr>
        <w:t>Storage limitation</w:t>
      </w:r>
      <w:r w:rsidR="00263443" w:rsidRPr="00C035D8">
        <w:rPr>
          <w:rFonts w:ascii="Tahoma" w:eastAsia="Calibri" w:hAnsi="Tahoma" w:cs="Tahoma"/>
          <w:b/>
          <w:spacing w:val="11"/>
          <w:sz w:val="20"/>
          <w:szCs w:val="20"/>
          <w:lang w:val="en-US"/>
        </w:rPr>
        <w:t xml:space="preserve"> - </w:t>
      </w:r>
      <w:r w:rsidR="00263443" w:rsidRPr="00C035D8">
        <w:rPr>
          <w:rFonts w:ascii="Tahoma" w:eastAsia="Calibri" w:hAnsi="Tahoma" w:cs="Tahoma"/>
          <w:spacing w:val="11"/>
          <w:sz w:val="20"/>
          <w:szCs w:val="20"/>
          <w:lang w:val="en-US"/>
        </w:rPr>
        <w:t xml:space="preserve">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w:t>
      </w:r>
      <w:proofErr w:type="spellStart"/>
      <w:r w:rsidR="00263443" w:rsidRPr="00C035D8">
        <w:rPr>
          <w:rFonts w:ascii="Tahoma" w:eastAsia="Calibri" w:hAnsi="Tahoma" w:cs="Tahoma"/>
          <w:spacing w:val="11"/>
          <w:sz w:val="20"/>
          <w:szCs w:val="20"/>
          <w:lang w:val="en-US"/>
        </w:rPr>
        <w:t>organisational</w:t>
      </w:r>
      <w:proofErr w:type="spellEnd"/>
      <w:r w:rsidR="00263443" w:rsidRPr="00C035D8">
        <w:rPr>
          <w:rFonts w:ascii="Tahoma" w:eastAsia="Calibri" w:hAnsi="Tahoma" w:cs="Tahoma"/>
          <w:spacing w:val="11"/>
          <w:sz w:val="20"/>
          <w:szCs w:val="20"/>
          <w:lang w:val="en-US"/>
        </w:rPr>
        <w:t xml:space="preserve"> measures required by GDPR in order to safeguard the rights and freedoms of individuals</w:t>
      </w:r>
    </w:p>
    <w:p w14:paraId="33E4A2E1" w14:textId="77777777" w:rsidR="00263443" w:rsidRPr="00C035D8" w:rsidRDefault="00263443" w:rsidP="00C626B1">
      <w:pPr>
        <w:pStyle w:val="ListParagraph"/>
        <w:spacing w:after="0" w:line="240" w:lineRule="auto"/>
        <w:ind w:left="0"/>
        <w:rPr>
          <w:rFonts w:ascii="Tahoma" w:eastAsia="Calibri" w:hAnsi="Tahoma" w:cs="Tahoma"/>
          <w:spacing w:val="11"/>
          <w:sz w:val="20"/>
          <w:szCs w:val="20"/>
          <w:lang w:val="en-US"/>
        </w:rPr>
      </w:pPr>
    </w:p>
    <w:p w14:paraId="654950FA" w14:textId="77777777" w:rsidR="00B00A55" w:rsidRPr="00C035D8" w:rsidRDefault="00B00A55" w:rsidP="00C626B1">
      <w:pPr>
        <w:pStyle w:val="ListParagraph"/>
        <w:numPr>
          <w:ilvl w:val="0"/>
          <w:numId w:val="10"/>
        </w:numPr>
        <w:spacing w:after="0" w:line="240" w:lineRule="auto"/>
        <w:ind w:left="0"/>
        <w:rPr>
          <w:rFonts w:ascii="Tahoma" w:eastAsia="Calibri" w:hAnsi="Tahoma" w:cs="Tahoma"/>
          <w:spacing w:val="11"/>
          <w:sz w:val="20"/>
          <w:szCs w:val="20"/>
          <w:lang w:val="en-US"/>
        </w:rPr>
      </w:pPr>
      <w:r w:rsidRPr="00C035D8">
        <w:rPr>
          <w:rFonts w:ascii="Tahoma" w:eastAsia="Calibri" w:hAnsi="Tahoma" w:cs="Tahoma"/>
          <w:b/>
          <w:spacing w:val="11"/>
          <w:sz w:val="20"/>
          <w:szCs w:val="20"/>
          <w:lang w:val="en-US"/>
        </w:rPr>
        <w:t>Integrity and confidentiality (security)</w:t>
      </w:r>
      <w:r w:rsidR="00263443" w:rsidRPr="00C035D8">
        <w:rPr>
          <w:rFonts w:ascii="Tahoma" w:eastAsia="Calibri" w:hAnsi="Tahoma" w:cs="Tahoma"/>
          <w:b/>
          <w:spacing w:val="11"/>
          <w:sz w:val="20"/>
          <w:szCs w:val="20"/>
          <w:lang w:val="en-US"/>
        </w:rPr>
        <w:t xml:space="preserve"> - </w:t>
      </w:r>
      <w:r w:rsidR="00263443" w:rsidRPr="00C035D8">
        <w:rPr>
          <w:rFonts w:ascii="Tahoma" w:eastAsia="Calibri" w:hAnsi="Tahoma" w:cs="Tahoma"/>
          <w:spacing w:val="11"/>
          <w:sz w:val="20"/>
          <w:szCs w:val="20"/>
          <w:lang w:val="en-US"/>
        </w:rPr>
        <w:t xml:space="preserve">processed in a manner that ensures appropriate security of the personal data, including protection against </w:t>
      </w:r>
      <w:proofErr w:type="spellStart"/>
      <w:r w:rsidR="00263443" w:rsidRPr="00C035D8">
        <w:rPr>
          <w:rFonts w:ascii="Tahoma" w:eastAsia="Calibri" w:hAnsi="Tahoma" w:cs="Tahoma"/>
          <w:spacing w:val="11"/>
          <w:sz w:val="20"/>
          <w:szCs w:val="20"/>
          <w:lang w:val="en-US"/>
        </w:rPr>
        <w:t>unauthorised</w:t>
      </w:r>
      <w:proofErr w:type="spellEnd"/>
      <w:r w:rsidR="00263443" w:rsidRPr="00C035D8">
        <w:rPr>
          <w:rFonts w:ascii="Tahoma" w:eastAsia="Calibri" w:hAnsi="Tahoma" w:cs="Tahoma"/>
          <w:spacing w:val="11"/>
          <w:sz w:val="20"/>
          <w:szCs w:val="20"/>
          <w:lang w:val="en-US"/>
        </w:rPr>
        <w:t xml:space="preserve"> or unlawful processing and against accidental loss, destruction or damage, using appropriate technical or </w:t>
      </w:r>
      <w:proofErr w:type="spellStart"/>
      <w:r w:rsidR="00263443" w:rsidRPr="00C035D8">
        <w:rPr>
          <w:rFonts w:ascii="Tahoma" w:eastAsia="Calibri" w:hAnsi="Tahoma" w:cs="Tahoma"/>
          <w:spacing w:val="11"/>
          <w:sz w:val="20"/>
          <w:szCs w:val="20"/>
          <w:lang w:val="en-US"/>
        </w:rPr>
        <w:t>organisational</w:t>
      </w:r>
      <w:proofErr w:type="spellEnd"/>
      <w:r w:rsidR="00263443" w:rsidRPr="00C035D8">
        <w:rPr>
          <w:rFonts w:ascii="Tahoma" w:eastAsia="Calibri" w:hAnsi="Tahoma" w:cs="Tahoma"/>
          <w:spacing w:val="11"/>
          <w:sz w:val="20"/>
          <w:szCs w:val="20"/>
          <w:lang w:val="en-US"/>
        </w:rPr>
        <w:t xml:space="preserve"> measures</w:t>
      </w:r>
    </w:p>
    <w:p w14:paraId="48B46C59" w14:textId="77777777" w:rsidR="00B00A55" w:rsidRPr="00C035D8" w:rsidRDefault="00263443"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The controller shall be</w:t>
      </w:r>
      <w:r w:rsidR="000E09CA" w:rsidRPr="00C035D8">
        <w:rPr>
          <w:rFonts w:ascii="Tahoma" w:eastAsia="Calibri" w:hAnsi="Tahoma" w:cs="Tahoma"/>
          <w:spacing w:val="11"/>
          <w:sz w:val="20"/>
          <w:szCs w:val="20"/>
          <w:lang w:val="en-US"/>
        </w:rPr>
        <w:t xml:space="preserve"> accountable </w:t>
      </w:r>
      <w:r w:rsidR="007D5329" w:rsidRPr="00C035D8">
        <w:rPr>
          <w:rFonts w:ascii="Tahoma" w:eastAsia="Calibri" w:hAnsi="Tahoma" w:cs="Tahoma"/>
          <w:spacing w:val="11"/>
          <w:sz w:val="20"/>
          <w:szCs w:val="20"/>
          <w:lang w:val="en-US"/>
        </w:rPr>
        <w:t>for and</w:t>
      </w:r>
      <w:r w:rsidRPr="00C035D8">
        <w:rPr>
          <w:rFonts w:ascii="Tahoma" w:eastAsia="Calibri" w:hAnsi="Tahoma" w:cs="Tahoma"/>
          <w:spacing w:val="11"/>
          <w:sz w:val="20"/>
          <w:szCs w:val="20"/>
          <w:lang w:val="en-US"/>
        </w:rPr>
        <w:t xml:space="preserve"> be able to demonstrate compliance</w:t>
      </w:r>
      <w:r w:rsidR="000E09CA" w:rsidRPr="00C035D8">
        <w:rPr>
          <w:rFonts w:ascii="Tahoma" w:eastAsia="Calibri" w:hAnsi="Tahoma" w:cs="Tahoma"/>
          <w:spacing w:val="11"/>
          <w:sz w:val="20"/>
          <w:szCs w:val="20"/>
          <w:lang w:val="en-US"/>
        </w:rPr>
        <w:t xml:space="preserve"> with the above principles.</w:t>
      </w:r>
    </w:p>
    <w:p w14:paraId="7092EA2B" w14:textId="77777777" w:rsidR="00AB7BBF" w:rsidRPr="00C035D8" w:rsidRDefault="00AB7BBF" w:rsidP="00C626B1">
      <w:pPr>
        <w:spacing w:after="0" w:line="240" w:lineRule="auto"/>
        <w:rPr>
          <w:rFonts w:ascii="Tahoma" w:eastAsia="Calibri" w:hAnsi="Tahoma" w:cs="Tahoma"/>
          <w:spacing w:val="11"/>
          <w:lang w:val="en-US"/>
        </w:rPr>
      </w:pPr>
    </w:p>
    <w:p w14:paraId="4F2E58EC" w14:textId="77777777" w:rsidR="00AB7BBF" w:rsidRPr="00C035D8" w:rsidRDefault="00AB7BBF" w:rsidP="00C626B1">
      <w:pPr>
        <w:spacing w:after="0" w:line="240" w:lineRule="auto"/>
        <w:rPr>
          <w:rFonts w:ascii="Tahoma" w:eastAsia="Calibri" w:hAnsi="Tahoma" w:cs="Tahoma"/>
          <w:spacing w:val="11"/>
          <w:lang w:val="en-US"/>
        </w:rPr>
      </w:pPr>
    </w:p>
    <w:p w14:paraId="401645C1" w14:textId="77777777" w:rsidR="00AB7BBF" w:rsidRPr="00C035D8" w:rsidRDefault="00AB7BBF" w:rsidP="00C626B1">
      <w:pPr>
        <w:spacing w:after="0" w:line="240" w:lineRule="auto"/>
        <w:rPr>
          <w:rFonts w:ascii="Tahoma" w:eastAsia="Calibri" w:hAnsi="Tahoma" w:cs="Tahoma"/>
          <w:spacing w:val="11"/>
          <w:lang w:val="en-US"/>
        </w:rPr>
      </w:pPr>
    </w:p>
    <w:p w14:paraId="317EC5CC" w14:textId="77777777" w:rsidR="00AB7BBF" w:rsidRPr="00C035D8" w:rsidRDefault="00AB7BBF" w:rsidP="00C626B1">
      <w:pPr>
        <w:spacing w:after="0" w:line="240" w:lineRule="auto"/>
        <w:rPr>
          <w:rFonts w:ascii="Tahoma" w:eastAsia="Calibri" w:hAnsi="Tahoma" w:cs="Tahoma"/>
          <w:spacing w:val="11"/>
          <w:lang w:val="en-US"/>
        </w:rPr>
      </w:pPr>
    </w:p>
    <w:p w14:paraId="6776DDED" w14:textId="77777777" w:rsidR="00AB7BBF" w:rsidRPr="00C035D8" w:rsidRDefault="00AB7BBF" w:rsidP="00C626B1">
      <w:pPr>
        <w:spacing w:after="0" w:line="240" w:lineRule="auto"/>
        <w:rPr>
          <w:rFonts w:ascii="Tahoma" w:eastAsia="Calibri" w:hAnsi="Tahoma" w:cs="Tahoma"/>
          <w:b/>
          <w:spacing w:val="11"/>
          <w:lang w:val="en-US"/>
        </w:rPr>
      </w:pPr>
    </w:p>
    <w:p w14:paraId="1F16BB31" w14:textId="77777777" w:rsidR="00C626B1" w:rsidRPr="00C035D8" w:rsidRDefault="00C626B1" w:rsidP="00C626B1">
      <w:pPr>
        <w:spacing w:after="0" w:line="240" w:lineRule="auto"/>
        <w:rPr>
          <w:rFonts w:ascii="Tahoma" w:eastAsia="Calibri" w:hAnsi="Tahoma" w:cs="Tahoma"/>
          <w:b/>
          <w:spacing w:val="11"/>
          <w:lang w:val="en-US"/>
        </w:rPr>
      </w:pPr>
    </w:p>
    <w:p w14:paraId="46180B0F" w14:textId="77777777" w:rsidR="00C626B1" w:rsidRPr="00C035D8" w:rsidRDefault="00C626B1" w:rsidP="00C626B1">
      <w:pPr>
        <w:spacing w:after="0" w:line="240" w:lineRule="auto"/>
        <w:rPr>
          <w:rFonts w:ascii="Tahoma" w:eastAsia="Calibri" w:hAnsi="Tahoma" w:cs="Tahoma"/>
          <w:b/>
          <w:spacing w:val="11"/>
          <w:lang w:val="en-US"/>
        </w:rPr>
      </w:pPr>
    </w:p>
    <w:p w14:paraId="236D2A7F" w14:textId="77777777" w:rsidR="00C626B1" w:rsidRPr="00C035D8" w:rsidRDefault="00C626B1" w:rsidP="00C626B1">
      <w:pPr>
        <w:spacing w:after="0" w:line="240" w:lineRule="auto"/>
        <w:rPr>
          <w:rFonts w:ascii="Tahoma" w:eastAsia="Calibri" w:hAnsi="Tahoma" w:cs="Tahoma"/>
          <w:b/>
          <w:spacing w:val="11"/>
          <w:lang w:val="en-US"/>
        </w:rPr>
      </w:pPr>
    </w:p>
    <w:p w14:paraId="2E042121" w14:textId="77777777" w:rsidR="00C626B1" w:rsidRPr="00C035D8" w:rsidRDefault="00C626B1" w:rsidP="00C626B1">
      <w:pPr>
        <w:spacing w:after="0" w:line="240" w:lineRule="auto"/>
        <w:rPr>
          <w:rFonts w:ascii="Tahoma" w:eastAsia="Calibri" w:hAnsi="Tahoma" w:cs="Tahoma"/>
          <w:b/>
          <w:spacing w:val="11"/>
          <w:lang w:val="en-US"/>
        </w:rPr>
      </w:pPr>
    </w:p>
    <w:p w14:paraId="6F77C467" w14:textId="77777777" w:rsidR="00C626B1" w:rsidRPr="00C035D8" w:rsidRDefault="00C626B1" w:rsidP="00C626B1">
      <w:pPr>
        <w:spacing w:after="0" w:line="240" w:lineRule="auto"/>
        <w:rPr>
          <w:rFonts w:ascii="Tahoma" w:eastAsia="Calibri" w:hAnsi="Tahoma" w:cs="Tahoma"/>
          <w:b/>
          <w:spacing w:val="11"/>
          <w:lang w:val="en-US"/>
        </w:rPr>
      </w:pPr>
    </w:p>
    <w:p w14:paraId="60B6A651" w14:textId="77777777" w:rsidR="00C626B1" w:rsidRPr="00C035D8" w:rsidRDefault="00C626B1" w:rsidP="00C626B1">
      <w:pPr>
        <w:spacing w:after="0" w:line="240" w:lineRule="auto"/>
        <w:rPr>
          <w:rFonts w:ascii="Tahoma" w:eastAsia="Calibri" w:hAnsi="Tahoma" w:cs="Tahoma"/>
          <w:b/>
          <w:spacing w:val="11"/>
          <w:lang w:val="en-US"/>
        </w:rPr>
      </w:pPr>
    </w:p>
    <w:p w14:paraId="5A1757DA" w14:textId="77777777" w:rsidR="00C626B1" w:rsidRPr="00C035D8" w:rsidRDefault="00C626B1" w:rsidP="00C626B1">
      <w:pPr>
        <w:spacing w:after="0" w:line="240" w:lineRule="auto"/>
        <w:rPr>
          <w:rFonts w:ascii="Tahoma" w:eastAsia="Calibri" w:hAnsi="Tahoma" w:cs="Tahoma"/>
          <w:b/>
          <w:spacing w:val="11"/>
          <w:lang w:val="en-US"/>
        </w:rPr>
      </w:pPr>
    </w:p>
    <w:p w14:paraId="4C922BA6" w14:textId="77777777" w:rsidR="00C626B1" w:rsidRPr="00C035D8" w:rsidRDefault="00C626B1" w:rsidP="00C626B1">
      <w:pPr>
        <w:spacing w:after="0" w:line="240" w:lineRule="auto"/>
        <w:rPr>
          <w:rFonts w:ascii="Tahoma" w:eastAsia="Calibri" w:hAnsi="Tahoma" w:cs="Tahoma"/>
          <w:b/>
          <w:spacing w:val="11"/>
          <w:lang w:val="en-US"/>
        </w:rPr>
      </w:pPr>
    </w:p>
    <w:p w14:paraId="1EA156E6" w14:textId="77777777" w:rsidR="00C626B1" w:rsidRPr="00C035D8" w:rsidRDefault="00C626B1" w:rsidP="00C626B1">
      <w:pPr>
        <w:spacing w:after="0" w:line="240" w:lineRule="auto"/>
        <w:rPr>
          <w:rFonts w:ascii="Tahoma" w:eastAsia="Calibri" w:hAnsi="Tahoma" w:cs="Tahoma"/>
          <w:b/>
          <w:spacing w:val="11"/>
          <w:lang w:val="en-US"/>
        </w:rPr>
      </w:pPr>
    </w:p>
    <w:p w14:paraId="2E8F75FF" w14:textId="77777777" w:rsidR="00C626B1" w:rsidRPr="00C035D8" w:rsidRDefault="00C626B1" w:rsidP="00C626B1">
      <w:pPr>
        <w:spacing w:after="0" w:line="240" w:lineRule="auto"/>
        <w:rPr>
          <w:rFonts w:ascii="Tahoma" w:eastAsia="Calibri" w:hAnsi="Tahoma" w:cs="Tahoma"/>
          <w:b/>
          <w:spacing w:val="11"/>
          <w:lang w:val="en-US"/>
        </w:rPr>
      </w:pPr>
    </w:p>
    <w:p w14:paraId="50AE7334" w14:textId="77777777" w:rsidR="00C626B1" w:rsidRPr="00C035D8" w:rsidRDefault="00C626B1" w:rsidP="00C626B1">
      <w:pPr>
        <w:spacing w:after="0" w:line="240" w:lineRule="auto"/>
        <w:rPr>
          <w:rFonts w:ascii="Tahoma" w:eastAsia="Calibri" w:hAnsi="Tahoma" w:cs="Tahoma"/>
          <w:b/>
          <w:spacing w:val="11"/>
          <w:lang w:val="en-US"/>
        </w:rPr>
      </w:pPr>
    </w:p>
    <w:p w14:paraId="4CAD70E4" w14:textId="77777777" w:rsidR="00B00A55" w:rsidRPr="00C035D8" w:rsidRDefault="00B00A55" w:rsidP="00C626B1">
      <w:pPr>
        <w:spacing w:after="0" w:line="240" w:lineRule="auto"/>
        <w:rPr>
          <w:rFonts w:ascii="Tahoma" w:hAnsi="Tahoma" w:cs="Tahoma"/>
        </w:rPr>
      </w:pPr>
    </w:p>
    <w:p w14:paraId="34D0BD82" w14:textId="77777777" w:rsidR="00B00A55" w:rsidRPr="00C035D8" w:rsidRDefault="00FB187E" w:rsidP="00C626B1">
      <w:pPr>
        <w:pStyle w:val="ListParagraph"/>
        <w:widowControl w:val="0"/>
        <w:numPr>
          <w:ilvl w:val="0"/>
          <w:numId w:val="6"/>
        </w:numPr>
        <w:spacing w:after="0" w:line="240" w:lineRule="auto"/>
        <w:ind w:left="0"/>
        <w:rPr>
          <w:rFonts w:ascii="Tahoma" w:eastAsiaTheme="minorHAnsi" w:hAnsi="Tahoma" w:cs="Tahoma"/>
          <w:color w:val="21A59C"/>
          <w:spacing w:val="-1"/>
          <w:sz w:val="48"/>
          <w:lang w:val="en-US"/>
        </w:rPr>
      </w:pPr>
      <w:bookmarkStart w:id="2" w:name="_3._The_lawful"/>
      <w:bookmarkEnd w:id="2"/>
      <w:r w:rsidRPr="00C035D8">
        <w:rPr>
          <w:rFonts w:ascii="Tahoma" w:eastAsiaTheme="minorHAnsi" w:hAnsi="Tahoma" w:cs="Tahoma"/>
          <w:color w:val="21A59C"/>
          <w:spacing w:val="-1"/>
          <w:sz w:val="48"/>
          <w:lang w:val="en-US"/>
        </w:rPr>
        <w:t>The lawful basi</w:t>
      </w:r>
      <w:r w:rsidR="00B00A55" w:rsidRPr="00C035D8">
        <w:rPr>
          <w:rFonts w:ascii="Tahoma" w:eastAsiaTheme="minorHAnsi" w:hAnsi="Tahoma" w:cs="Tahoma"/>
          <w:color w:val="21A59C"/>
          <w:spacing w:val="-1"/>
          <w:sz w:val="48"/>
          <w:lang w:val="en-US"/>
        </w:rPr>
        <w:t xml:space="preserve">s for processing </w:t>
      </w:r>
    </w:p>
    <w:p w14:paraId="4F867B3D" w14:textId="77777777" w:rsidR="00C626B1" w:rsidRPr="00C035D8" w:rsidRDefault="00C626B1" w:rsidP="00C626B1">
      <w:pPr>
        <w:pStyle w:val="NormalWeb"/>
        <w:spacing w:after="0"/>
        <w:rPr>
          <w:rFonts w:ascii="Tahoma" w:eastAsia="Calibri" w:hAnsi="Tahoma" w:cs="Tahoma"/>
          <w:spacing w:val="11"/>
          <w:sz w:val="22"/>
          <w:szCs w:val="22"/>
          <w:lang w:val="en-US" w:eastAsia="en-US"/>
        </w:rPr>
      </w:pPr>
    </w:p>
    <w:p w14:paraId="5A1E753C" w14:textId="7746F8A6" w:rsidR="00335FDE" w:rsidRPr="00C035D8" w:rsidRDefault="00335FDE" w:rsidP="00C626B1">
      <w:pPr>
        <w:pStyle w:val="NormalWeb"/>
        <w:spacing w:after="0"/>
        <w:rPr>
          <w:rFonts w:ascii="Tahoma" w:eastAsia="Calibri" w:hAnsi="Tahoma" w:cs="Tahoma"/>
          <w:spacing w:val="11"/>
          <w:sz w:val="20"/>
          <w:szCs w:val="20"/>
          <w:lang w:val="en-US" w:eastAsia="en-US"/>
        </w:rPr>
      </w:pPr>
      <w:r w:rsidRPr="00C035D8">
        <w:rPr>
          <w:rFonts w:ascii="Tahoma" w:eastAsia="Calibri" w:hAnsi="Tahoma" w:cs="Tahoma"/>
          <w:spacing w:val="11"/>
          <w:sz w:val="20"/>
          <w:szCs w:val="20"/>
          <w:lang w:val="en-US" w:eastAsia="en-US"/>
        </w:rPr>
        <w:t>The first principle, as referred to above requires that you process all personal data lawfully, fairly and in a transparent manner. Processing is only lawful if you have a lawful basis under Article 6. And to comply with the accountability principle in Article 5(2), you must be able to demonstrate that a lawful basis applies.</w:t>
      </w:r>
    </w:p>
    <w:p w14:paraId="72B51EC2" w14:textId="77777777" w:rsidR="00C626B1" w:rsidRPr="00C035D8" w:rsidRDefault="00C626B1" w:rsidP="00C626B1">
      <w:pPr>
        <w:pStyle w:val="NormalWeb"/>
        <w:spacing w:after="0"/>
        <w:rPr>
          <w:rFonts w:ascii="Tahoma" w:eastAsia="Calibri" w:hAnsi="Tahoma" w:cs="Tahoma"/>
          <w:spacing w:val="11"/>
          <w:sz w:val="20"/>
          <w:szCs w:val="20"/>
          <w:lang w:val="en-US" w:eastAsia="en-US"/>
        </w:rPr>
      </w:pPr>
    </w:p>
    <w:p w14:paraId="5D8452DD" w14:textId="77777777" w:rsidR="00335FDE" w:rsidRPr="00C035D8" w:rsidRDefault="00335FDE" w:rsidP="00C626B1">
      <w:pPr>
        <w:pStyle w:val="NormalWeb"/>
        <w:spacing w:after="0"/>
        <w:rPr>
          <w:rFonts w:ascii="Tahoma" w:eastAsia="Calibri" w:hAnsi="Tahoma" w:cs="Tahoma"/>
          <w:spacing w:val="11"/>
          <w:sz w:val="20"/>
          <w:szCs w:val="20"/>
          <w:lang w:val="en-US" w:eastAsia="en-US"/>
        </w:rPr>
      </w:pPr>
      <w:r w:rsidRPr="00C035D8">
        <w:rPr>
          <w:rFonts w:ascii="Tahoma" w:eastAsia="Calibri" w:hAnsi="Tahoma" w:cs="Tahoma"/>
          <w:spacing w:val="11"/>
          <w:sz w:val="20"/>
          <w:szCs w:val="20"/>
          <w:lang w:val="en-US" w:eastAsia="en-US"/>
        </w:rPr>
        <w:t>If no lawful basis applies to your processing, your processing will be unlawful and in breach of the first principle. Individuals also have the right to erase personal data which has been processed unlawfully.</w:t>
      </w:r>
    </w:p>
    <w:p w14:paraId="2969DD7B" w14:textId="77777777" w:rsidR="00C626B1" w:rsidRPr="00C035D8" w:rsidRDefault="00C626B1" w:rsidP="00C626B1">
      <w:pPr>
        <w:pStyle w:val="NormalWeb"/>
        <w:spacing w:after="0"/>
        <w:rPr>
          <w:rFonts w:ascii="Tahoma" w:eastAsia="Calibri" w:hAnsi="Tahoma" w:cs="Tahoma"/>
          <w:spacing w:val="11"/>
          <w:sz w:val="20"/>
          <w:szCs w:val="20"/>
          <w:lang w:val="en-US" w:eastAsia="en-US"/>
        </w:rPr>
      </w:pPr>
    </w:p>
    <w:p w14:paraId="386BE0D8" w14:textId="289B1D2F" w:rsidR="00335FDE" w:rsidRPr="00C035D8" w:rsidRDefault="00335FDE" w:rsidP="00C626B1">
      <w:pPr>
        <w:pStyle w:val="NormalWeb"/>
        <w:spacing w:after="0"/>
        <w:rPr>
          <w:rFonts w:ascii="Tahoma" w:eastAsia="Calibri" w:hAnsi="Tahoma" w:cs="Tahoma"/>
          <w:spacing w:val="11"/>
          <w:sz w:val="20"/>
          <w:szCs w:val="20"/>
          <w:lang w:val="en-US" w:eastAsia="en-US"/>
        </w:rPr>
      </w:pPr>
      <w:r w:rsidRPr="00C035D8">
        <w:rPr>
          <w:rFonts w:ascii="Tahoma" w:eastAsia="Calibri" w:hAnsi="Tahoma" w:cs="Tahoma"/>
          <w:spacing w:val="11"/>
          <w:sz w:val="20"/>
          <w:szCs w:val="20"/>
          <w:lang w:val="en-US" w:eastAsia="en-US"/>
        </w:rPr>
        <w:t xml:space="preserve">The individual’s right to be informed under Article 13 and 14 requires </w:t>
      </w:r>
      <w:r w:rsidR="00C626B1" w:rsidRPr="00C035D8">
        <w:rPr>
          <w:rFonts w:ascii="Tahoma" w:hAnsi="Tahoma" w:cs="Tahoma"/>
          <w:color w:val="000000" w:themeColor="text1"/>
          <w:spacing w:val="11"/>
          <w:sz w:val="20"/>
          <w:szCs w:val="20"/>
        </w:rPr>
        <w:t xml:space="preserve">Fairway Primary School </w:t>
      </w:r>
      <w:r w:rsidRPr="00C035D8">
        <w:rPr>
          <w:rFonts w:ascii="Tahoma" w:eastAsia="Calibri" w:hAnsi="Tahoma" w:cs="Tahoma"/>
          <w:spacing w:val="11"/>
          <w:sz w:val="20"/>
          <w:szCs w:val="20"/>
          <w:lang w:val="en-US" w:eastAsia="en-US"/>
        </w:rPr>
        <w:t xml:space="preserve">to provide people with information about </w:t>
      </w:r>
      <w:r w:rsidR="007D5329" w:rsidRPr="00C035D8">
        <w:rPr>
          <w:rFonts w:ascii="Tahoma" w:eastAsia="Calibri" w:hAnsi="Tahoma" w:cs="Tahoma"/>
          <w:spacing w:val="11"/>
          <w:sz w:val="20"/>
          <w:szCs w:val="20"/>
          <w:lang w:val="en-US" w:eastAsia="en-US"/>
        </w:rPr>
        <w:t>our</w:t>
      </w:r>
      <w:r w:rsidRPr="00C035D8">
        <w:rPr>
          <w:rFonts w:ascii="Tahoma" w:eastAsia="Calibri" w:hAnsi="Tahoma" w:cs="Tahoma"/>
          <w:spacing w:val="11"/>
          <w:sz w:val="20"/>
          <w:szCs w:val="20"/>
          <w:lang w:val="en-US" w:eastAsia="en-US"/>
        </w:rPr>
        <w:t xml:space="preserve"> lawful basis for processing.  This means </w:t>
      </w:r>
      <w:r w:rsidR="007D5329" w:rsidRPr="00C035D8">
        <w:rPr>
          <w:rFonts w:ascii="Tahoma" w:eastAsia="Calibri" w:hAnsi="Tahoma" w:cs="Tahoma"/>
          <w:spacing w:val="11"/>
          <w:sz w:val="20"/>
          <w:szCs w:val="20"/>
          <w:lang w:val="en-US" w:eastAsia="en-US"/>
        </w:rPr>
        <w:t>we</w:t>
      </w:r>
      <w:r w:rsidRPr="00C035D8">
        <w:rPr>
          <w:rFonts w:ascii="Tahoma" w:eastAsia="Calibri" w:hAnsi="Tahoma" w:cs="Tahoma"/>
          <w:spacing w:val="11"/>
          <w:sz w:val="20"/>
          <w:szCs w:val="20"/>
          <w:lang w:val="en-US" w:eastAsia="en-US"/>
        </w:rPr>
        <w:t xml:space="preserve"> need to include these details in our privacy notice.</w:t>
      </w:r>
    </w:p>
    <w:p w14:paraId="1D9DA247" w14:textId="77777777" w:rsidR="00FB187E" w:rsidRPr="00C035D8" w:rsidRDefault="00FB187E" w:rsidP="00C626B1">
      <w:pPr>
        <w:pStyle w:val="ListParagraph"/>
        <w:spacing w:after="0" w:line="240" w:lineRule="auto"/>
        <w:ind w:left="0"/>
        <w:rPr>
          <w:rFonts w:ascii="Tahoma" w:eastAsia="Calibri" w:hAnsi="Tahoma" w:cs="Tahoma"/>
          <w:spacing w:val="11"/>
          <w:sz w:val="20"/>
          <w:szCs w:val="20"/>
          <w:lang w:val="en-US"/>
        </w:rPr>
      </w:pPr>
    </w:p>
    <w:p w14:paraId="43672F2C" w14:textId="77777777" w:rsidR="00B00A55" w:rsidRPr="00C035D8" w:rsidRDefault="00B00A55" w:rsidP="00C626B1">
      <w:pPr>
        <w:pStyle w:val="ListParagraph"/>
        <w:numPr>
          <w:ilvl w:val="0"/>
          <w:numId w:val="9"/>
        </w:numPr>
        <w:spacing w:after="0" w:line="240" w:lineRule="auto"/>
        <w:ind w:left="0"/>
        <w:rPr>
          <w:rFonts w:ascii="Tahoma" w:eastAsia="Calibri" w:hAnsi="Tahoma" w:cs="Tahoma"/>
          <w:spacing w:val="11"/>
          <w:sz w:val="20"/>
          <w:szCs w:val="20"/>
          <w:lang w:val="en-US"/>
        </w:rPr>
      </w:pPr>
      <w:r w:rsidRPr="00C035D8">
        <w:rPr>
          <w:rFonts w:ascii="Tahoma" w:eastAsia="Calibri" w:hAnsi="Tahoma" w:cs="Tahoma"/>
          <w:b/>
          <w:spacing w:val="11"/>
          <w:sz w:val="20"/>
          <w:szCs w:val="20"/>
          <w:lang w:val="en-US"/>
        </w:rPr>
        <w:t>Consent</w:t>
      </w:r>
      <w:r w:rsidRPr="00C035D8">
        <w:rPr>
          <w:rFonts w:ascii="Tahoma" w:eastAsia="Calibri" w:hAnsi="Tahoma" w:cs="Tahoma"/>
          <w:spacing w:val="11"/>
          <w:sz w:val="20"/>
          <w:szCs w:val="20"/>
          <w:lang w:val="en-US"/>
        </w:rPr>
        <w:t xml:space="preserve">: the individual has given clear consent for </w:t>
      </w:r>
      <w:r w:rsidR="007D5329" w:rsidRPr="00C035D8">
        <w:rPr>
          <w:rFonts w:ascii="Tahoma" w:eastAsia="Calibri" w:hAnsi="Tahoma" w:cs="Tahoma"/>
          <w:spacing w:val="11"/>
          <w:sz w:val="20"/>
          <w:szCs w:val="20"/>
          <w:lang w:val="en-US"/>
        </w:rPr>
        <w:t>the school</w:t>
      </w:r>
      <w:r w:rsidRPr="00C035D8">
        <w:rPr>
          <w:rFonts w:ascii="Tahoma" w:eastAsia="Calibri" w:hAnsi="Tahoma" w:cs="Tahoma"/>
          <w:spacing w:val="11"/>
          <w:sz w:val="20"/>
          <w:szCs w:val="20"/>
          <w:lang w:val="en-US"/>
        </w:rPr>
        <w:t xml:space="preserve"> to process their personal data for a specific purpose.</w:t>
      </w:r>
    </w:p>
    <w:p w14:paraId="6889795B" w14:textId="77777777" w:rsidR="00FB187E" w:rsidRPr="00C035D8" w:rsidRDefault="00FB187E" w:rsidP="00C626B1">
      <w:pPr>
        <w:pStyle w:val="ListParagraph"/>
        <w:spacing w:after="0" w:line="240" w:lineRule="auto"/>
        <w:ind w:left="0"/>
        <w:rPr>
          <w:rFonts w:ascii="Tahoma" w:eastAsia="Calibri" w:hAnsi="Tahoma" w:cs="Tahoma"/>
          <w:spacing w:val="11"/>
          <w:sz w:val="20"/>
          <w:szCs w:val="20"/>
          <w:lang w:val="en-US"/>
        </w:rPr>
      </w:pPr>
    </w:p>
    <w:p w14:paraId="7D01981C" w14:textId="77777777" w:rsidR="002A05D9" w:rsidRPr="00C035D8" w:rsidRDefault="00B00A55" w:rsidP="00C626B1">
      <w:pPr>
        <w:pStyle w:val="ListParagraph"/>
        <w:numPr>
          <w:ilvl w:val="0"/>
          <w:numId w:val="9"/>
        </w:numPr>
        <w:spacing w:after="0" w:line="240" w:lineRule="auto"/>
        <w:ind w:left="0"/>
        <w:rPr>
          <w:rFonts w:ascii="Tahoma" w:eastAsia="Calibri" w:hAnsi="Tahoma" w:cs="Tahoma"/>
          <w:spacing w:val="11"/>
          <w:sz w:val="20"/>
          <w:szCs w:val="20"/>
          <w:lang w:val="en-US"/>
        </w:rPr>
      </w:pPr>
      <w:r w:rsidRPr="00C035D8">
        <w:rPr>
          <w:rFonts w:ascii="Tahoma" w:eastAsia="Calibri" w:hAnsi="Tahoma" w:cs="Tahoma"/>
          <w:b/>
          <w:spacing w:val="11"/>
          <w:sz w:val="20"/>
          <w:szCs w:val="20"/>
          <w:lang w:val="en-US"/>
        </w:rPr>
        <w:t>Contract</w:t>
      </w:r>
      <w:r w:rsidRPr="00C035D8">
        <w:rPr>
          <w:rFonts w:ascii="Tahoma" w:eastAsia="Calibri" w:hAnsi="Tahoma" w:cs="Tahoma"/>
          <w:spacing w:val="11"/>
          <w:sz w:val="20"/>
          <w:szCs w:val="20"/>
          <w:lang w:val="en-US"/>
        </w:rPr>
        <w:t xml:space="preserve">: the processing is necessary for a contract </w:t>
      </w:r>
      <w:r w:rsidR="007D5329" w:rsidRPr="00C035D8">
        <w:rPr>
          <w:rFonts w:ascii="Tahoma" w:eastAsia="Calibri" w:hAnsi="Tahoma" w:cs="Tahoma"/>
          <w:spacing w:val="11"/>
          <w:sz w:val="20"/>
          <w:szCs w:val="20"/>
          <w:lang w:val="en-US"/>
        </w:rPr>
        <w:t>the school</w:t>
      </w:r>
      <w:r w:rsidRPr="00C035D8">
        <w:rPr>
          <w:rFonts w:ascii="Tahoma" w:eastAsia="Calibri" w:hAnsi="Tahoma" w:cs="Tahoma"/>
          <w:spacing w:val="11"/>
          <w:sz w:val="20"/>
          <w:szCs w:val="20"/>
          <w:lang w:val="en-US"/>
        </w:rPr>
        <w:t xml:space="preserve"> ha</w:t>
      </w:r>
      <w:r w:rsidR="007D5329" w:rsidRPr="00C035D8">
        <w:rPr>
          <w:rFonts w:ascii="Tahoma" w:eastAsia="Calibri" w:hAnsi="Tahoma" w:cs="Tahoma"/>
          <w:spacing w:val="11"/>
          <w:sz w:val="20"/>
          <w:szCs w:val="20"/>
          <w:lang w:val="en-US"/>
        </w:rPr>
        <w:t>s</w:t>
      </w:r>
      <w:r w:rsidRPr="00C035D8">
        <w:rPr>
          <w:rFonts w:ascii="Tahoma" w:eastAsia="Calibri" w:hAnsi="Tahoma" w:cs="Tahoma"/>
          <w:spacing w:val="11"/>
          <w:sz w:val="20"/>
          <w:szCs w:val="20"/>
          <w:lang w:val="en-US"/>
        </w:rPr>
        <w:t xml:space="preserve"> with the individual, or because they have asked </w:t>
      </w:r>
      <w:r w:rsidR="007D5329" w:rsidRPr="00C035D8">
        <w:rPr>
          <w:rFonts w:ascii="Tahoma" w:eastAsia="Calibri" w:hAnsi="Tahoma" w:cs="Tahoma"/>
          <w:spacing w:val="11"/>
          <w:sz w:val="20"/>
          <w:szCs w:val="20"/>
          <w:lang w:val="en-US"/>
        </w:rPr>
        <w:t>us</w:t>
      </w:r>
      <w:r w:rsidRPr="00C035D8">
        <w:rPr>
          <w:rFonts w:ascii="Tahoma" w:eastAsia="Calibri" w:hAnsi="Tahoma" w:cs="Tahoma"/>
          <w:spacing w:val="11"/>
          <w:sz w:val="20"/>
          <w:szCs w:val="20"/>
          <w:lang w:val="en-US"/>
        </w:rPr>
        <w:t xml:space="preserve"> to take specific steps </w:t>
      </w:r>
      <w:r w:rsidR="00FB187E" w:rsidRPr="00C035D8">
        <w:rPr>
          <w:rFonts w:ascii="Tahoma" w:eastAsia="Calibri" w:hAnsi="Tahoma" w:cs="Tahoma"/>
          <w:spacing w:val="11"/>
          <w:sz w:val="20"/>
          <w:szCs w:val="20"/>
          <w:lang w:val="en-US"/>
        </w:rPr>
        <w:t>before entering into a contract.</w:t>
      </w:r>
    </w:p>
    <w:p w14:paraId="41355445" w14:textId="77777777" w:rsidR="000140AF" w:rsidRPr="00C035D8" w:rsidRDefault="000140AF" w:rsidP="00C626B1">
      <w:pPr>
        <w:pStyle w:val="ListParagraph"/>
        <w:spacing w:after="0" w:line="240" w:lineRule="auto"/>
        <w:ind w:left="0"/>
        <w:rPr>
          <w:rFonts w:ascii="Tahoma" w:eastAsia="Calibri" w:hAnsi="Tahoma" w:cs="Tahoma"/>
          <w:spacing w:val="11"/>
          <w:sz w:val="20"/>
          <w:szCs w:val="20"/>
          <w:lang w:val="en-US"/>
        </w:rPr>
      </w:pPr>
    </w:p>
    <w:p w14:paraId="35EEBCB3" w14:textId="77777777" w:rsidR="00B00A55" w:rsidRPr="00C035D8" w:rsidRDefault="00B00A55" w:rsidP="00C626B1">
      <w:pPr>
        <w:pStyle w:val="ListParagraph"/>
        <w:numPr>
          <w:ilvl w:val="0"/>
          <w:numId w:val="9"/>
        </w:numPr>
        <w:spacing w:after="0" w:line="240" w:lineRule="auto"/>
        <w:ind w:left="0"/>
        <w:rPr>
          <w:rFonts w:ascii="Tahoma" w:eastAsia="Calibri" w:hAnsi="Tahoma" w:cs="Tahoma"/>
          <w:spacing w:val="11"/>
          <w:sz w:val="20"/>
          <w:szCs w:val="20"/>
          <w:lang w:val="en-US"/>
        </w:rPr>
      </w:pPr>
      <w:r w:rsidRPr="00C035D8">
        <w:rPr>
          <w:rFonts w:ascii="Tahoma" w:eastAsia="Calibri" w:hAnsi="Tahoma" w:cs="Tahoma"/>
          <w:b/>
          <w:spacing w:val="11"/>
          <w:sz w:val="20"/>
          <w:szCs w:val="20"/>
          <w:lang w:val="en-US"/>
        </w:rPr>
        <w:t>Legal obligation</w:t>
      </w:r>
      <w:r w:rsidRPr="00C035D8">
        <w:rPr>
          <w:rFonts w:ascii="Tahoma" w:eastAsia="Calibri" w:hAnsi="Tahoma" w:cs="Tahoma"/>
          <w:spacing w:val="11"/>
          <w:sz w:val="20"/>
          <w:szCs w:val="20"/>
          <w:lang w:val="en-US"/>
        </w:rPr>
        <w:t xml:space="preserve">: the processing is necessary for </w:t>
      </w:r>
      <w:r w:rsidR="007D5329" w:rsidRPr="00C035D8">
        <w:rPr>
          <w:rFonts w:ascii="Tahoma" w:eastAsia="Calibri" w:hAnsi="Tahoma" w:cs="Tahoma"/>
          <w:spacing w:val="11"/>
          <w:sz w:val="20"/>
          <w:szCs w:val="20"/>
          <w:lang w:val="en-US"/>
        </w:rPr>
        <w:t>us</w:t>
      </w:r>
      <w:r w:rsidRPr="00C035D8">
        <w:rPr>
          <w:rFonts w:ascii="Tahoma" w:eastAsia="Calibri" w:hAnsi="Tahoma" w:cs="Tahoma"/>
          <w:spacing w:val="11"/>
          <w:sz w:val="20"/>
          <w:szCs w:val="20"/>
          <w:lang w:val="en-US"/>
        </w:rPr>
        <w:t xml:space="preserve"> to comply with the law (not including contractual obligations).</w:t>
      </w:r>
    </w:p>
    <w:p w14:paraId="22C9EC81" w14:textId="77777777" w:rsidR="00FB187E" w:rsidRPr="00C035D8" w:rsidRDefault="00FB187E" w:rsidP="00C626B1">
      <w:pPr>
        <w:pStyle w:val="ListParagraph"/>
        <w:spacing w:after="0" w:line="240" w:lineRule="auto"/>
        <w:ind w:left="0"/>
        <w:rPr>
          <w:rFonts w:ascii="Tahoma" w:eastAsia="Calibri" w:hAnsi="Tahoma" w:cs="Tahoma"/>
          <w:spacing w:val="11"/>
          <w:sz w:val="20"/>
          <w:szCs w:val="20"/>
          <w:lang w:val="en-US"/>
        </w:rPr>
      </w:pPr>
    </w:p>
    <w:p w14:paraId="3782E3A9" w14:textId="77777777" w:rsidR="00FB187E" w:rsidRPr="00C035D8" w:rsidRDefault="00B00A55" w:rsidP="00C626B1">
      <w:pPr>
        <w:pStyle w:val="ListParagraph"/>
        <w:numPr>
          <w:ilvl w:val="0"/>
          <w:numId w:val="9"/>
        </w:numPr>
        <w:spacing w:after="0" w:line="240" w:lineRule="auto"/>
        <w:ind w:left="0"/>
        <w:rPr>
          <w:rFonts w:ascii="Tahoma" w:eastAsia="Calibri" w:hAnsi="Tahoma" w:cs="Tahoma"/>
          <w:spacing w:val="11"/>
          <w:sz w:val="20"/>
          <w:szCs w:val="20"/>
          <w:lang w:val="en-US"/>
        </w:rPr>
      </w:pPr>
      <w:r w:rsidRPr="00C035D8">
        <w:rPr>
          <w:rFonts w:ascii="Tahoma" w:eastAsia="Calibri" w:hAnsi="Tahoma" w:cs="Tahoma"/>
          <w:b/>
          <w:spacing w:val="11"/>
          <w:sz w:val="20"/>
          <w:szCs w:val="20"/>
          <w:lang w:val="en-US"/>
        </w:rPr>
        <w:t>Vital interests</w:t>
      </w:r>
      <w:r w:rsidRPr="00C035D8">
        <w:rPr>
          <w:rFonts w:ascii="Tahoma" w:eastAsia="Calibri" w:hAnsi="Tahoma" w:cs="Tahoma"/>
          <w:spacing w:val="11"/>
          <w:sz w:val="20"/>
          <w:szCs w:val="20"/>
          <w:lang w:val="en-US"/>
        </w:rPr>
        <w:t>: the processing is necessary to protect someone’s life.</w:t>
      </w:r>
    </w:p>
    <w:p w14:paraId="33649938" w14:textId="77777777" w:rsidR="00FB187E" w:rsidRPr="00C035D8" w:rsidRDefault="00FB187E" w:rsidP="00C626B1">
      <w:pPr>
        <w:pStyle w:val="ListParagraph"/>
        <w:spacing w:after="0" w:line="240" w:lineRule="auto"/>
        <w:ind w:left="0"/>
        <w:rPr>
          <w:rFonts w:ascii="Tahoma" w:eastAsia="Calibri" w:hAnsi="Tahoma" w:cs="Tahoma"/>
          <w:spacing w:val="11"/>
          <w:sz w:val="20"/>
          <w:szCs w:val="20"/>
          <w:lang w:val="en-US"/>
        </w:rPr>
      </w:pPr>
    </w:p>
    <w:p w14:paraId="3556D67B" w14:textId="77777777" w:rsidR="00B00A55" w:rsidRPr="00C035D8" w:rsidRDefault="00B00A55" w:rsidP="00C626B1">
      <w:pPr>
        <w:pStyle w:val="ListParagraph"/>
        <w:numPr>
          <w:ilvl w:val="0"/>
          <w:numId w:val="9"/>
        </w:numPr>
        <w:spacing w:after="0" w:line="240" w:lineRule="auto"/>
        <w:ind w:left="0"/>
        <w:rPr>
          <w:rFonts w:ascii="Tahoma" w:eastAsia="Calibri" w:hAnsi="Tahoma" w:cs="Tahoma"/>
          <w:spacing w:val="11"/>
          <w:sz w:val="20"/>
          <w:szCs w:val="20"/>
          <w:lang w:val="en-US"/>
        </w:rPr>
      </w:pPr>
      <w:r w:rsidRPr="00C035D8">
        <w:rPr>
          <w:rFonts w:ascii="Tahoma" w:eastAsia="Calibri" w:hAnsi="Tahoma" w:cs="Tahoma"/>
          <w:b/>
          <w:spacing w:val="11"/>
          <w:sz w:val="20"/>
          <w:szCs w:val="20"/>
          <w:lang w:val="en-US"/>
        </w:rPr>
        <w:t>Public task</w:t>
      </w:r>
      <w:r w:rsidRPr="00C035D8">
        <w:rPr>
          <w:rFonts w:ascii="Tahoma" w:eastAsia="Calibri" w:hAnsi="Tahoma" w:cs="Tahoma"/>
          <w:spacing w:val="11"/>
          <w:sz w:val="20"/>
          <w:szCs w:val="20"/>
          <w:lang w:val="en-US"/>
        </w:rPr>
        <w:t xml:space="preserve">: the processing is necessary for </w:t>
      </w:r>
      <w:r w:rsidR="007D5329" w:rsidRPr="00C035D8">
        <w:rPr>
          <w:rFonts w:ascii="Tahoma" w:eastAsia="Calibri" w:hAnsi="Tahoma" w:cs="Tahoma"/>
          <w:spacing w:val="11"/>
          <w:sz w:val="20"/>
          <w:szCs w:val="20"/>
          <w:lang w:val="en-US"/>
        </w:rPr>
        <w:t>us</w:t>
      </w:r>
      <w:r w:rsidRPr="00C035D8">
        <w:rPr>
          <w:rFonts w:ascii="Tahoma" w:eastAsia="Calibri" w:hAnsi="Tahoma" w:cs="Tahoma"/>
          <w:spacing w:val="11"/>
          <w:sz w:val="20"/>
          <w:szCs w:val="20"/>
          <w:lang w:val="en-US"/>
        </w:rPr>
        <w:t xml:space="preserve"> to perform a task in the public interest or for our official functions, and the task or function has a clear basis in law.</w:t>
      </w:r>
    </w:p>
    <w:p w14:paraId="5F6EFE0E" w14:textId="77777777" w:rsidR="00FB187E" w:rsidRPr="00C035D8" w:rsidRDefault="00FB187E" w:rsidP="00C626B1">
      <w:pPr>
        <w:pStyle w:val="ListParagraph"/>
        <w:spacing w:after="0" w:line="240" w:lineRule="auto"/>
        <w:ind w:left="0"/>
        <w:rPr>
          <w:rFonts w:ascii="Tahoma" w:eastAsia="Calibri" w:hAnsi="Tahoma" w:cs="Tahoma"/>
          <w:spacing w:val="11"/>
          <w:sz w:val="20"/>
          <w:szCs w:val="20"/>
          <w:lang w:val="en-US"/>
        </w:rPr>
      </w:pPr>
    </w:p>
    <w:p w14:paraId="401542F7" w14:textId="77777777" w:rsidR="00B00A55" w:rsidRPr="00C035D8" w:rsidRDefault="00B00A55" w:rsidP="00C626B1">
      <w:pPr>
        <w:pStyle w:val="ListParagraph"/>
        <w:numPr>
          <w:ilvl w:val="0"/>
          <w:numId w:val="9"/>
        </w:numPr>
        <w:spacing w:after="0" w:line="240" w:lineRule="auto"/>
        <w:ind w:left="0"/>
        <w:rPr>
          <w:rFonts w:ascii="Tahoma" w:eastAsia="Calibri" w:hAnsi="Tahoma" w:cs="Tahoma"/>
          <w:spacing w:val="11"/>
          <w:sz w:val="20"/>
          <w:szCs w:val="20"/>
          <w:lang w:val="en-US"/>
        </w:rPr>
      </w:pPr>
      <w:r w:rsidRPr="00C035D8">
        <w:rPr>
          <w:rFonts w:ascii="Tahoma" w:eastAsia="Calibri" w:hAnsi="Tahoma" w:cs="Tahoma"/>
          <w:b/>
          <w:spacing w:val="11"/>
          <w:sz w:val="20"/>
          <w:szCs w:val="20"/>
          <w:lang w:val="en-US"/>
        </w:rPr>
        <w:t>Legitimate interests</w:t>
      </w:r>
      <w:r w:rsidRPr="00C035D8">
        <w:rPr>
          <w:rFonts w:ascii="Tahoma" w:eastAsia="Calibri" w:hAnsi="Tahoma" w:cs="Tahoma"/>
          <w:spacing w:val="11"/>
          <w:sz w:val="20"/>
          <w:szCs w:val="20"/>
          <w:lang w:val="en-US"/>
        </w:rPr>
        <w:t>: the processing is necessary for your legitimate interests or the legitimate interests of a third party unless there is a good reason to protect the individual’s personal data which overrides those legitimate interests. (This cannot apply if you are a public authority processing data to perform your official tasks.)</w:t>
      </w:r>
    </w:p>
    <w:p w14:paraId="0AB6DC72" w14:textId="77777777" w:rsidR="00D20C4B" w:rsidRPr="00C035D8" w:rsidRDefault="00D20C4B" w:rsidP="00C626B1">
      <w:pPr>
        <w:pStyle w:val="ListParagraph"/>
        <w:spacing w:after="0" w:line="240" w:lineRule="auto"/>
        <w:ind w:left="0"/>
        <w:rPr>
          <w:rFonts w:ascii="Tahoma" w:eastAsia="Calibri" w:hAnsi="Tahoma" w:cs="Tahoma"/>
          <w:spacing w:val="11"/>
          <w:lang w:val="en-US"/>
        </w:rPr>
      </w:pPr>
    </w:p>
    <w:p w14:paraId="5C8C4119" w14:textId="77777777" w:rsidR="00AB7BBF" w:rsidRPr="00C035D8" w:rsidRDefault="00AB7BBF" w:rsidP="00C626B1">
      <w:pPr>
        <w:pStyle w:val="ListParagraph"/>
        <w:spacing w:after="0" w:line="240" w:lineRule="auto"/>
        <w:ind w:left="0"/>
        <w:rPr>
          <w:rFonts w:ascii="Tahoma" w:eastAsia="Calibri" w:hAnsi="Tahoma" w:cs="Tahoma"/>
          <w:spacing w:val="11"/>
          <w:lang w:val="en-US"/>
        </w:rPr>
      </w:pPr>
    </w:p>
    <w:p w14:paraId="2433A54F" w14:textId="77777777" w:rsidR="00D20C4B" w:rsidRPr="00C035D8" w:rsidRDefault="00D20C4B" w:rsidP="00C626B1">
      <w:pPr>
        <w:pStyle w:val="ListParagraph"/>
        <w:widowControl w:val="0"/>
        <w:numPr>
          <w:ilvl w:val="0"/>
          <w:numId w:val="6"/>
        </w:numPr>
        <w:spacing w:after="0" w:line="240" w:lineRule="auto"/>
        <w:ind w:left="0"/>
        <w:rPr>
          <w:rFonts w:ascii="Tahoma" w:eastAsiaTheme="minorHAnsi" w:hAnsi="Tahoma" w:cs="Tahoma"/>
          <w:color w:val="21A59C"/>
          <w:spacing w:val="-1"/>
          <w:sz w:val="48"/>
          <w:lang w:val="en-US"/>
        </w:rPr>
      </w:pPr>
      <w:r w:rsidRPr="00C035D8">
        <w:rPr>
          <w:rFonts w:ascii="Tahoma" w:eastAsiaTheme="minorHAnsi" w:hAnsi="Tahoma" w:cs="Tahoma"/>
          <w:color w:val="21A59C"/>
          <w:spacing w:val="-1"/>
          <w:sz w:val="48"/>
          <w:lang w:val="en-US"/>
        </w:rPr>
        <w:t xml:space="preserve">Accountability </w:t>
      </w:r>
    </w:p>
    <w:p w14:paraId="44413A97" w14:textId="77777777" w:rsidR="00BA6994" w:rsidRPr="00C035D8" w:rsidRDefault="00BA6994" w:rsidP="00C626B1">
      <w:pPr>
        <w:shd w:val="clear" w:color="auto" w:fill="FFFFFF"/>
        <w:spacing w:after="0" w:line="240" w:lineRule="auto"/>
        <w:rPr>
          <w:rFonts w:ascii="Tahoma" w:eastAsia="Calibri" w:hAnsi="Tahoma" w:cs="Tahoma"/>
          <w:spacing w:val="11"/>
          <w:sz w:val="20"/>
          <w:szCs w:val="20"/>
          <w:lang w:val="en-US"/>
        </w:rPr>
      </w:pPr>
    </w:p>
    <w:p w14:paraId="6C597B66" w14:textId="77777777" w:rsidR="00D20C4B" w:rsidRPr="00C035D8" w:rsidRDefault="00D20C4B" w:rsidP="00C626B1">
      <w:pPr>
        <w:shd w:val="clear" w:color="auto" w:fill="FFFFFF"/>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The School must implement and evidence appropriate technical and </w:t>
      </w:r>
      <w:proofErr w:type="spellStart"/>
      <w:r w:rsidRPr="00C035D8">
        <w:rPr>
          <w:rFonts w:ascii="Tahoma" w:eastAsia="Calibri" w:hAnsi="Tahoma" w:cs="Tahoma"/>
          <w:spacing w:val="11"/>
          <w:sz w:val="20"/>
          <w:szCs w:val="20"/>
          <w:lang w:val="en-US"/>
        </w:rPr>
        <w:t>organisational</w:t>
      </w:r>
      <w:proofErr w:type="spellEnd"/>
      <w:r w:rsidRPr="00C035D8">
        <w:rPr>
          <w:rFonts w:ascii="Tahoma" w:eastAsia="Calibri" w:hAnsi="Tahoma" w:cs="Tahoma"/>
          <w:spacing w:val="11"/>
          <w:sz w:val="20"/>
          <w:szCs w:val="20"/>
          <w:lang w:val="en-US"/>
        </w:rPr>
        <w:t xml:space="preserve"> measures in an effective manner to ensure compliance with data protection principles. </w:t>
      </w:r>
    </w:p>
    <w:p w14:paraId="3FDFDEA2" w14:textId="77777777" w:rsidR="00D20C4B" w:rsidRPr="00C035D8" w:rsidRDefault="00D20C4B" w:rsidP="00C626B1">
      <w:pPr>
        <w:shd w:val="clear" w:color="auto" w:fill="FFFFFF"/>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We must therefore apply adequate resources and controls to ensure and to document GDPR compliance including:</w:t>
      </w:r>
    </w:p>
    <w:p w14:paraId="15718CD9" w14:textId="77777777" w:rsidR="00BA6994" w:rsidRPr="00C035D8" w:rsidRDefault="00BA6994" w:rsidP="00C626B1">
      <w:pPr>
        <w:shd w:val="clear" w:color="auto" w:fill="FFFFFF"/>
        <w:spacing w:after="0" w:line="240" w:lineRule="auto"/>
        <w:rPr>
          <w:rFonts w:ascii="Tahoma" w:eastAsia="Calibri" w:hAnsi="Tahoma" w:cs="Tahoma"/>
          <w:spacing w:val="11"/>
          <w:sz w:val="20"/>
          <w:szCs w:val="20"/>
          <w:lang w:val="en-US"/>
        </w:rPr>
      </w:pPr>
    </w:p>
    <w:p w14:paraId="2A5595B5" w14:textId="30B30F4A" w:rsidR="00EA7210" w:rsidRPr="00C035D8" w:rsidRDefault="00D20C4B" w:rsidP="00C626B1">
      <w:pPr>
        <w:shd w:val="clear" w:color="auto" w:fill="FFFFFF"/>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1. </w:t>
      </w:r>
      <w:r w:rsidR="00761327" w:rsidRPr="00C035D8">
        <w:rPr>
          <w:rFonts w:ascii="Tahoma" w:eastAsia="Calibri" w:hAnsi="Tahoma" w:cs="Tahoma"/>
          <w:spacing w:val="11"/>
          <w:sz w:val="20"/>
          <w:szCs w:val="20"/>
          <w:lang w:val="en-US"/>
        </w:rPr>
        <w:t>Appointing</w:t>
      </w:r>
      <w:r w:rsidR="00AB7BBF" w:rsidRPr="00C035D8">
        <w:rPr>
          <w:rFonts w:ascii="Tahoma" w:eastAsia="Calibri" w:hAnsi="Tahoma" w:cs="Tahoma"/>
          <w:spacing w:val="11"/>
          <w:sz w:val="20"/>
          <w:szCs w:val="20"/>
          <w:lang w:val="en-US"/>
        </w:rPr>
        <w:t xml:space="preserve"> a suitably qualified DPO;</w:t>
      </w:r>
    </w:p>
    <w:p w14:paraId="08269BF6" w14:textId="589A1647" w:rsidR="00D20C4B" w:rsidRPr="00C035D8" w:rsidRDefault="00D20C4B" w:rsidP="00C626B1">
      <w:pPr>
        <w:shd w:val="clear" w:color="auto" w:fill="FFFFFF"/>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2. </w:t>
      </w:r>
      <w:r w:rsidR="00761327" w:rsidRPr="00C035D8">
        <w:rPr>
          <w:rFonts w:ascii="Tahoma" w:eastAsia="Calibri" w:hAnsi="Tahoma" w:cs="Tahoma"/>
          <w:spacing w:val="11"/>
          <w:sz w:val="20"/>
          <w:szCs w:val="20"/>
          <w:lang w:val="en-US"/>
        </w:rPr>
        <w:t>Implementing</w:t>
      </w:r>
      <w:r w:rsidRPr="00C035D8">
        <w:rPr>
          <w:rFonts w:ascii="Tahoma" w:eastAsia="Calibri" w:hAnsi="Tahoma" w:cs="Tahoma"/>
          <w:spacing w:val="11"/>
          <w:sz w:val="20"/>
          <w:szCs w:val="20"/>
          <w:lang w:val="en-US"/>
        </w:rPr>
        <w:t xml:space="preserve"> Privacy by Design when processing personal data and completing a Data Protection Impact Assessment (DPIA) where processing presents a high risk to the privacy of data subjects (further information may be found below); </w:t>
      </w:r>
    </w:p>
    <w:p w14:paraId="4C39E96F" w14:textId="77777777" w:rsidR="00D20C4B" w:rsidRPr="00C035D8" w:rsidRDefault="00D20C4B" w:rsidP="00C626B1">
      <w:pPr>
        <w:shd w:val="clear" w:color="auto" w:fill="FFFFFF"/>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3. </w:t>
      </w:r>
      <w:r w:rsidR="00761327" w:rsidRPr="00C035D8">
        <w:rPr>
          <w:rFonts w:ascii="Tahoma" w:eastAsia="Calibri" w:hAnsi="Tahoma" w:cs="Tahoma"/>
          <w:spacing w:val="11"/>
          <w:sz w:val="20"/>
          <w:szCs w:val="20"/>
          <w:lang w:val="en-US"/>
        </w:rPr>
        <w:t>I</w:t>
      </w:r>
      <w:r w:rsidRPr="00C035D8">
        <w:rPr>
          <w:rFonts w:ascii="Tahoma" w:eastAsia="Calibri" w:hAnsi="Tahoma" w:cs="Tahoma"/>
          <w:spacing w:val="11"/>
          <w:sz w:val="20"/>
          <w:szCs w:val="20"/>
          <w:lang w:val="en-US"/>
        </w:rPr>
        <w:t xml:space="preserve">ntegrating data protection into our policies and procedures, in the way personal data is handled by us and by producing required documentation such as Privacy Notices, Records of Processing and records of Personal Data Breaches; </w:t>
      </w:r>
    </w:p>
    <w:p w14:paraId="40351A14" w14:textId="77777777" w:rsidR="00BA6994" w:rsidRPr="00C035D8" w:rsidRDefault="00BA6994" w:rsidP="00C626B1">
      <w:pPr>
        <w:shd w:val="clear" w:color="auto" w:fill="FFFFFF"/>
        <w:spacing w:after="0" w:line="240" w:lineRule="auto"/>
        <w:rPr>
          <w:rFonts w:ascii="Tahoma" w:eastAsia="Calibri" w:hAnsi="Tahoma" w:cs="Tahoma"/>
          <w:spacing w:val="11"/>
          <w:sz w:val="20"/>
          <w:szCs w:val="20"/>
          <w:lang w:val="en-US"/>
        </w:rPr>
      </w:pPr>
    </w:p>
    <w:p w14:paraId="5036426A" w14:textId="77777777" w:rsidR="00BA6994" w:rsidRPr="00C035D8" w:rsidRDefault="00BA6994" w:rsidP="00C626B1">
      <w:pPr>
        <w:shd w:val="clear" w:color="auto" w:fill="FFFFFF"/>
        <w:spacing w:after="0" w:line="240" w:lineRule="auto"/>
        <w:rPr>
          <w:rFonts w:ascii="Tahoma" w:eastAsia="Calibri" w:hAnsi="Tahoma" w:cs="Tahoma"/>
          <w:spacing w:val="11"/>
          <w:sz w:val="20"/>
          <w:szCs w:val="20"/>
          <w:lang w:val="en-US"/>
        </w:rPr>
      </w:pPr>
    </w:p>
    <w:p w14:paraId="4C9EAB7B" w14:textId="77777777" w:rsidR="00BA6994" w:rsidRPr="00C035D8" w:rsidRDefault="00BA6994" w:rsidP="00C626B1">
      <w:pPr>
        <w:shd w:val="clear" w:color="auto" w:fill="FFFFFF"/>
        <w:spacing w:after="0" w:line="240" w:lineRule="auto"/>
        <w:rPr>
          <w:rFonts w:ascii="Tahoma" w:eastAsia="Calibri" w:hAnsi="Tahoma" w:cs="Tahoma"/>
          <w:spacing w:val="11"/>
          <w:sz w:val="20"/>
          <w:szCs w:val="20"/>
          <w:lang w:val="en-US"/>
        </w:rPr>
      </w:pPr>
    </w:p>
    <w:p w14:paraId="7E2578C1" w14:textId="77777777" w:rsidR="00BA6994" w:rsidRPr="00C035D8" w:rsidRDefault="00BA6994" w:rsidP="00C626B1">
      <w:pPr>
        <w:shd w:val="clear" w:color="auto" w:fill="FFFFFF"/>
        <w:spacing w:after="0" w:line="240" w:lineRule="auto"/>
        <w:rPr>
          <w:rFonts w:ascii="Tahoma" w:eastAsia="Calibri" w:hAnsi="Tahoma" w:cs="Tahoma"/>
          <w:spacing w:val="11"/>
          <w:sz w:val="20"/>
          <w:szCs w:val="20"/>
          <w:lang w:val="en-US"/>
        </w:rPr>
      </w:pPr>
    </w:p>
    <w:p w14:paraId="7E96739A" w14:textId="77777777" w:rsidR="00BA6994" w:rsidRPr="00C035D8" w:rsidRDefault="00BA6994" w:rsidP="00C626B1">
      <w:pPr>
        <w:shd w:val="clear" w:color="auto" w:fill="FFFFFF"/>
        <w:spacing w:after="0" w:line="240" w:lineRule="auto"/>
        <w:rPr>
          <w:rFonts w:ascii="Tahoma" w:eastAsia="Calibri" w:hAnsi="Tahoma" w:cs="Tahoma"/>
          <w:spacing w:val="11"/>
          <w:sz w:val="20"/>
          <w:szCs w:val="20"/>
          <w:lang w:val="en-US"/>
        </w:rPr>
      </w:pPr>
    </w:p>
    <w:p w14:paraId="64BD2296" w14:textId="77777777" w:rsidR="00D20C4B" w:rsidRPr="00C035D8" w:rsidRDefault="00D20C4B" w:rsidP="00C626B1">
      <w:pPr>
        <w:shd w:val="clear" w:color="auto" w:fill="FFFFFF"/>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4. </w:t>
      </w:r>
      <w:r w:rsidR="00761327" w:rsidRPr="00C035D8">
        <w:rPr>
          <w:rFonts w:ascii="Tahoma" w:eastAsia="Calibri" w:hAnsi="Tahoma" w:cs="Tahoma"/>
          <w:spacing w:val="11"/>
          <w:sz w:val="20"/>
          <w:szCs w:val="20"/>
          <w:lang w:val="en-US"/>
        </w:rPr>
        <w:t>T</w:t>
      </w:r>
      <w:r w:rsidRPr="00C035D8">
        <w:rPr>
          <w:rFonts w:ascii="Tahoma" w:eastAsia="Calibri" w:hAnsi="Tahoma" w:cs="Tahoma"/>
          <w:spacing w:val="11"/>
          <w:sz w:val="20"/>
          <w:szCs w:val="20"/>
          <w:lang w:val="en-US"/>
        </w:rPr>
        <w:t xml:space="preserve">raining staff on compliance with Data Protection and keeping a record accordingly; and </w:t>
      </w:r>
    </w:p>
    <w:p w14:paraId="46E4B779" w14:textId="77777777" w:rsidR="00D20C4B" w:rsidRPr="00C035D8" w:rsidRDefault="00D20C4B" w:rsidP="00C626B1">
      <w:pPr>
        <w:shd w:val="clear" w:color="auto" w:fill="FFFFFF"/>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5. </w:t>
      </w:r>
      <w:r w:rsidR="00761327" w:rsidRPr="00C035D8">
        <w:rPr>
          <w:rFonts w:ascii="Tahoma" w:eastAsia="Calibri" w:hAnsi="Tahoma" w:cs="Tahoma"/>
          <w:spacing w:val="11"/>
          <w:sz w:val="20"/>
          <w:szCs w:val="20"/>
          <w:lang w:val="en-US"/>
        </w:rPr>
        <w:t>R</w:t>
      </w:r>
      <w:r w:rsidRPr="00C035D8">
        <w:rPr>
          <w:rFonts w:ascii="Tahoma" w:eastAsia="Calibri" w:hAnsi="Tahoma" w:cs="Tahoma"/>
          <w:spacing w:val="11"/>
          <w:sz w:val="20"/>
          <w:szCs w:val="20"/>
          <w:lang w:val="en-US"/>
        </w:rPr>
        <w:t>egularly testing the privacy measures implemented and conducting periodic reviews and audits to assess compliance, including using results of testing to demonstrate compliance improvement effort.</w:t>
      </w:r>
    </w:p>
    <w:p w14:paraId="6CDDE5EF" w14:textId="77777777" w:rsidR="00BA6994" w:rsidRPr="00C035D8" w:rsidRDefault="00BA6994" w:rsidP="00C626B1">
      <w:pPr>
        <w:shd w:val="clear" w:color="auto" w:fill="FFFFFF"/>
        <w:spacing w:after="0" w:line="240" w:lineRule="auto"/>
        <w:rPr>
          <w:rFonts w:ascii="Tahoma" w:eastAsia="Calibri" w:hAnsi="Tahoma" w:cs="Tahoma"/>
          <w:spacing w:val="11"/>
          <w:sz w:val="20"/>
          <w:szCs w:val="20"/>
          <w:lang w:val="en-US"/>
        </w:rPr>
      </w:pPr>
    </w:p>
    <w:p w14:paraId="4F5F74C6" w14:textId="77777777" w:rsidR="00E946FF" w:rsidRPr="00C035D8" w:rsidRDefault="00E946FF" w:rsidP="00C626B1">
      <w:pPr>
        <w:pStyle w:val="ListParagraph"/>
        <w:widowControl w:val="0"/>
        <w:numPr>
          <w:ilvl w:val="0"/>
          <w:numId w:val="6"/>
        </w:numPr>
        <w:spacing w:after="0" w:line="240" w:lineRule="auto"/>
        <w:ind w:left="0"/>
        <w:rPr>
          <w:rFonts w:ascii="Tahoma" w:eastAsiaTheme="minorHAnsi" w:hAnsi="Tahoma" w:cs="Tahoma"/>
          <w:color w:val="21A59C"/>
          <w:spacing w:val="-1"/>
          <w:sz w:val="48"/>
          <w:lang w:val="en-US"/>
        </w:rPr>
      </w:pPr>
      <w:r w:rsidRPr="00C035D8">
        <w:rPr>
          <w:rFonts w:ascii="Tahoma" w:eastAsiaTheme="minorHAnsi" w:hAnsi="Tahoma" w:cs="Tahoma"/>
          <w:color w:val="21A59C"/>
          <w:spacing w:val="-1"/>
          <w:sz w:val="48"/>
          <w:lang w:val="en-US"/>
        </w:rPr>
        <w:t>Responsibilities</w:t>
      </w:r>
    </w:p>
    <w:p w14:paraId="6A105027" w14:textId="77777777" w:rsidR="00293EF6" w:rsidRDefault="00293EF6" w:rsidP="00C626B1">
      <w:pPr>
        <w:shd w:val="clear" w:color="auto" w:fill="FFFFFF"/>
        <w:spacing w:after="0" w:line="240" w:lineRule="auto"/>
        <w:outlineLvl w:val="2"/>
        <w:rPr>
          <w:rFonts w:ascii="Tahoma" w:eastAsia="Calibri" w:hAnsi="Tahoma" w:cs="Tahoma"/>
          <w:b/>
          <w:spacing w:val="11"/>
          <w:sz w:val="20"/>
          <w:lang w:val="en-US"/>
        </w:rPr>
      </w:pPr>
    </w:p>
    <w:p w14:paraId="1C0FA547" w14:textId="77777777" w:rsidR="00E946FF" w:rsidRPr="00C035D8" w:rsidRDefault="00E946FF" w:rsidP="00C626B1">
      <w:pPr>
        <w:shd w:val="clear" w:color="auto" w:fill="FFFFFF"/>
        <w:spacing w:after="0" w:line="240" w:lineRule="auto"/>
        <w:outlineLvl w:val="2"/>
        <w:rPr>
          <w:rFonts w:ascii="Tahoma" w:eastAsia="Calibri" w:hAnsi="Tahoma" w:cs="Tahoma"/>
          <w:b/>
          <w:spacing w:val="11"/>
          <w:sz w:val="20"/>
          <w:lang w:val="en-US"/>
        </w:rPr>
      </w:pPr>
      <w:r w:rsidRPr="00C035D8">
        <w:rPr>
          <w:rFonts w:ascii="Tahoma" w:eastAsia="Calibri" w:hAnsi="Tahoma" w:cs="Tahoma"/>
          <w:b/>
          <w:spacing w:val="11"/>
          <w:sz w:val="20"/>
          <w:lang w:val="en-US"/>
        </w:rPr>
        <w:t xml:space="preserve">1. </w:t>
      </w:r>
      <w:r w:rsidR="005F6295" w:rsidRPr="00C035D8">
        <w:rPr>
          <w:rFonts w:ascii="Tahoma" w:eastAsia="Calibri" w:hAnsi="Tahoma" w:cs="Tahoma"/>
          <w:b/>
          <w:spacing w:val="11"/>
          <w:sz w:val="20"/>
          <w:lang w:val="en-US"/>
        </w:rPr>
        <w:t>School</w:t>
      </w:r>
      <w:r w:rsidR="004C342C" w:rsidRPr="00C035D8">
        <w:rPr>
          <w:rFonts w:ascii="Tahoma" w:eastAsia="Calibri" w:hAnsi="Tahoma" w:cs="Tahoma"/>
          <w:b/>
          <w:spacing w:val="11"/>
          <w:sz w:val="20"/>
          <w:lang w:val="en-US"/>
        </w:rPr>
        <w:t xml:space="preserve"> r</w:t>
      </w:r>
      <w:r w:rsidRPr="00C035D8">
        <w:rPr>
          <w:rFonts w:ascii="Tahoma" w:eastAsia="Calibri" w:hAnsi="Tahoma" w:cs="Tahoma"/>
          <w:b/>
          <w:spacing w:val="11"/>
          <w:sz w:val="20"/>
          <w:lang w:val="en-US"/>
        </w:rPr>
        <w:t>esponsibilities</w:t>
      </w:r>
    </w:p>
    <w:p w14:paraId="1F444400" w14:textId="77777777" w:rsidR="00E946FF" w:rsidRPr="00C035D8" w:rsidRDefault="004C342C" w:rsidP="00C626B1">
      <w:pPr>
        <w:shd w:val="clear" w:color="auto" w:fill="FFFFFF"/>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The School, as data controller</w:t>
      </w:r>
      <w:r w:rsidR="00E946FF" w:rsidRPr="00C035D8">
        <w:rPr>
          <w:rFonts w:ascii="Tahoma" w:eastAsia="Calibri" w:hAnsi="Tahoma" w:cs="Tahoma"/>
          <w:spacing w:val="11"/>
          <w:sz w:val="20"/>
          <w:lang w:val="en-US"/>
        </w:rPr>
        <w:t xml:space="preserve"> is responsible for establishing policies and procedures in order to comply with data protection.</w:t>
      </w:r>
    </w:p>
    <w:p w14:paraId="61C91BE9" w14:textId="77777777" w:rsidR="00BA6994" w:rsidRPr="00C035D8" w:rsidRDefault="00BA6994" w:rsidP="00C626B1">
      <w:pPr>
        <w:shd w:val="clear" w:color="auto" w:fill="FFFFFF"/>
        <w:spacing w:after="0" w:line="240" w:lineRule="auto"/>
        <w:rPr>
          <w:rFonts w:ascii="Tahoma" w:eastAsia="Calibri" w:hAnsi="Tahoma" w:cs="Tahoma"/>
          <w:spacing w:val="11"/>
          <w:sz w:val="20"/>
          <w:lang w:val="en-US"/>
        </w:rPr>
      </w:pPr>
    </w:p>
    <w:p w14:paraId="18F1781D" w14:textId="77777777" w:rsidR="00E946FF" w:rsidRPr="00C035D8" w:rsidRDefault="00E946FF" w:rsidP="00C626B1">
      <w:pPr>
        <w:shd w:val="clear" w:color="auto" w:fill="FFFFFF"/>
        <w:spacing w:after="0" w:line="240" w:lineRule="auto"/>
        <w:outlineLvl w:val="2"/>
        <w:rPr>
          <w:rFonts w:ascii="Tahoma" w:eastAsia="Calibri" w:hAnsi="Tahoma" w:cs="Tahoma"/>
          <w:b/>
          <w:spacing w:val="11"/>
          <w:sz w:val="20"/>
          <w:lang w:val="en-US"/>
        </w:rPr>
      </w:pPr>
      <w:r w:rsidRPr="00C035D8">
        <w:rPr>
          <w:rFonts w:ascii="Tahoma" w:eastAsia="Calibri" w:hAnsi="Tahoma" w:cs="Tahoma"/>
          <w:b/>
          <w:spacing w:val="11"/>
          <w:sz w:val="20"/>
          <w:lang w:val="en-US"/>
        </w:rPr>
        <w:t xml:space="preserve">2. Data Protection Officer </w:t>
      </w:r>
      <w:proofErr w:type="gramStart"/>
      <w:r w:rsidR="004C342C" w:rsidRPr="00C035D8">
        <w:rPr>
          <w:rFonts w:ascii="Tahoma" w:eastAsia="Calibri" w:hAnsi="Tahoma" w:cs="Tahoma"/>
          <w:b/>
          <w:spacing w:val="11"/>
          <w:sz w:val="20"/>
          <w:lang w:val="en-US"/>
        </w:rPr>
        <w:t>responsibilities</w:t>
      </w:r>
      <w:proofErr w:type="gramEnd"/>
    </w:p>
    <w:p w14:paraId="0299A849" w14:textId="77777777" w:rsidR="00E946FF" w:rsidRPr="00C035D8" w:rsidRDefault="00E946FF" w:rsidP="00C626B1">
      <w:pPr>
        <w:shd w:val="clear" w:color="auto" w:fill="FFFFFF"/>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The DPO is responsible for:</w:t>
      </w:r>
    </w:p>
    <w:p w14:paraId="5BD9B164" w14:textId="77777777" w:rsidR="00E946FF" w:rsidRPr="00C035D8" w:rsidRDefault="00E946FF" w:rsidP="00C626B1">
      <w:pPr>
        <w:shd w:val="clear" w:color="auto" w:fill="FFFFFF"/>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 xml:space="preserve">(a) </w:t>
      </w:r>
      <w:r w:rsidR="004C342C" w:rsidRPr="00C035D8">
        <w:rPr>
          <w:rFonts w:ascii="Tahoma" w:eastAsia="Calibri" w:hAnsi="Tahoma" w:cs="Tahoma"/>
          <w:spacing w:val="11"/>
          <w:sz w:val="20"/>
          <w:lang w:val="en-US"/>
        </w:rPr>
        <w:t>Advising</w:t>
      </w:r>
      <w:r w:rsidRPr="00C035D8">
        <w:rPr>
          <w:rFonts w:ascii="Tahoma" w:eastAsia="Calibri" w:hAnsi="Tahoma" w:cs="Tahoma"/>
          <w:spacing w:val="11"/>
          <w:sz w:val="20"/>
          <w:lang w:val="en-US"/>
        </w:rPr>
        <w:t xml:space="preserve"> the </w:t>
      </w:r>
      <w:r w:rsidR="004C342C" w:rsidRPr="00C035D8">
        <w:rPr>
          <w:rFonts w:ascii="Tahoma" w:eastAsia="Calibri" w:hAnsi="Tahoma" w:cs="Tahoma"/>
          <w:spacing w:val="11"/>
          <w:sz w:val="20"/>
          <w:lang w:val="en-US"/>
        </w:rPr>
        <w:t>School</w:t>
      </w:r>
      <w:r w:rsidRPr="00C035D8">
        <w:rPr>
          <w:rFonts w:ascii="Tahoma" w:eastAsia="Calibri" w:hAnsi="Tahoma" w:cs="Tahoma"/>
          <w:spacing w:val="11"/>
          <w:sz w:val="20"/>
          <w:lang w:val="en-US"/>
        </w:rPr>
        <w:t xml:space="preserve"> and its staff of its obligations under GDPR</w:t>
      </w:r>
      <w:r w:rsidR="00F05D84" w:rsidRPr="00C035D8">
        <w:rPr>
          <w:rFonts w:ascii="Tahoma" w:eastAsia="Calibri" w:hAnsi="Tahoma" w:cs="Tahoma"/>
          <w:spacing w:val="11"/>
          <w:sz w:val="20"/>
          <w:lang w:val="en-US"/>
        </w:rPr>
        <w:t>;</w:t>
      </w:r>
      <w:r w:rsidRPr="00C035D8">
        <w:rPr>
          <w:rFonts w:ascii="Tahoma" w:eastAsia="Calibri" w:hAnsi="Tahoma" w:cs="Tahoma"/>
          <w:spacing w:val="11"/>
          <w:sz w:val="20"/>
          <w:lang w:val="en-US"/>
        </w:rPr>
        <w:t xml:space="preserve"> </w:t>
      </w:r>
    </w:p>
    <w:p w14:paraId="49771E00" w14:textId="77777777" w:rsidR="00E946FF" w:rsidRPr="00C035D8" w:rsidRDefault="00E946FF" w:rsidP="00C626B1">
      <w:pPr>
        <w:shd w:val="clear" w:color="auto" w:fill="FFFFFF"/>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 xml:space="preserve">(b) </w:t>
      </w:r>
      <w:r w:rsidR="004C342C" w:rsidRPr="00C035D8">
        <w:rPr>
          <w:rFonts w:ascii="Tahoma" w:eastAsia="Calibri" w:hAnsi="Tahoma" w:cs="Tahoma"/>
          <w:spacing w:val="11"/>
          <w:sz w:val="20"/>
          <w:lang w:val="en-US"/>
        </w:rPr>
        <w:t>Monitoring</w:t>
      </w:r>
      <w:r w:rsidRPr="00C035D8">
        <w:rPr>
          <w:rFonts w:ascii="Tahoma" w:eastAsia="Calibri" w:hAnsi="Tahoma" w:cs="Tahoma"/>
          <w:spacing w:val="11"/>
          <w:sz w:val="20"/>
          <w:lang w:val="en-US"/>
        </w:rPr>
        <w:t xml:space="preserve"> compliance with th</w:t>
      </w:r>
      <w:r w:rsidR="007D5329" w:rsidRPr="00C035D8">
        <w:rPr>
          <w:rFonts w:ascii="Tahoma" w:eastAsia="Calibri" w:hAnsi="Tahoma" w:cs="Tahoma"/>
          <w:spacing w:val="11"/>
          <w:sz w:val="20"/>
          <w:lang w:val="en-US"/>
        </w:rPr>
        <w:t>e</w:t>
      </w:r>
      <w:r w:rsidRPr="00C035D8">
        <w:rPr>
          <w:rFonts w:ascii="Tahoma" w:eastAsia="Calibri" w:hAnsi="Tahoma" w:cs="Tahoma"/>
          <w:spacing w:val="11"/>
          <w:sz w:val="20"/>
          <w:lang w:val="en-US"/>
        </w:rPr>
        <w:t xml:space="preserve"> </w:t>
      </w:r>
      <w:r w:rsidR="00F05D84" w:rsidRPr="00C035D8">
        <w:rPr>
          <w:rFonts w:ascii="Tahoma" w:eastAsia="Calibri" w:hAnsi="Tahoma" w:cs="Tahoma"/>
          <w:spacing w:val="11"/>
          <w:sz w:val="20"/>
          <w:lang w:val="en-US"/>
        </w:rPr>
        <w:t>GDPR</w:t>
      </w:r>
      <w:r w:rsidR="007D5329" w:rsidRPr="00C035D8">
        <w:rPr>
          <w:rFonts w:ascii="Tahoma" w:eastAsia="Calibri" w:hAnsi="Tahoma" w:cs="Tahoma"/>
          <w:spacing w:val="11"/>
          <w:sz w:val="20"/>
          <w:lang w:val="en-US"/>
        </w:rPr>
        <w:t xml:space="preserve"> </w:t>
      </w:r>
      <w:r w:rsidRPr="00C035D8">
        <w:rPr>
          <w:rFonts w:ascii="Tahoma" w:eastAsia="Calibri" w:hAnsi="Tahoma" w:cs="Tahoma"/>
          <w:spacing w:val="11"/>
          <w:sz w:val="20"/>
          <w:lang w:val="en-US"/>
        </w:rPr>
        <w:t xml:space="preserve">and other relevant data protection law, the </w:t>
      </w:r>
      <w:r w:rsidR="004C342C" w:rsidRPr="00C035D8">
        <w:rPr>
          <w:rFonts w:ascii="Tahoma" w:eastAsia="Calibri" w:hAnsi="Tahoma" w:cs="Tahoma"/>
          <w:spacing w:val="11"/>
          <w:sz w:val="20"/>
          <w:lang w:val="en-US"/>
        </w:rPr>
        <w:t>Schools</w:t>
      </w:r>
      <w:r w:rsidRPr="00C035D8">
        <w:rPr>
          <w:rFonts w:ascii="Tahoma" w:eastAsia="Calibri" w:hAnsi="Tahoma" w:cs="Tahoma"/>
          <w:spacing w:val="11"/>
          <w:sz w:val="20"/>
          <w:lang w:val="en-US"/>
        </w:rPr>
        <w:t xml:space="preserve"> policies with respect to this</w:t>
      </w:r>
      <w:r w:rsidR="00F05D84" w:rsidRPr="00C035D8">
        <w:rPr>
          <w:rFonts w:ascii="Tahoma" w:eastAsia="Calibri" w:hAnsi="Tahoma" w:cs="Tahoma"/>
          <w:spacing w:val="11"/>
          <w:sz w:val="20"/>
          <w:lang w:val="en-US"/>
        </w:rPr>
        <w:t>,</w:t>
      </w:r>
      <w:r w:rsidRPr="00C035D8">
        <w:rPr>
          <w:rFonts w:ascii="Tahoma" w:eastAsia="Calibri" w:hAnsi="Tahoma" w:cs="Tahoma"/>
          <w:spacing w:val="11"/>
          <w:sz w:val="20"/>
          <w:lang w:val="en-US"/>
        </w:rPr>
        <w:t xml:space="preserve"> and monitoring training and audit activities relate</w:t>
      </w:r>
      <w:r w:rsidR="00F05D84" w:rsidRPr="00C035D8">
        <w:rPr>
          <w:rFonts w:ascii="Tahoma" w:eastAsia="Calibri" w:hAnsi="Tahoma" w:cs="Tahoma"/>
          <w:spacing w:val="11"/>
          <w:sz w:val="20"/>
          <w:lang w:val="en-US"/>
        </w:rPr>
        <w:t>d</w:t>
      </w:r>
      <w:r w:rsidRPr="00C035D8">
        <w:rPr>
          <w:rFonts w:ascii="Tahoma" w:eastAsia="Calibri" w:hAnsi="Tahoma" w:cs="Tahoma"/>
          <w:spacing w:val="11"/>
          <w:sz w:val="20"/>
          <w:lang w:val="en-US"/>
        </w:rPr>
        <w:t xml:space="preserve"> to GDPR compliance</w:t>
      </w:r>
      <w:r w:rsidR="00F05D84" w:rsidRPr="00C035D8">
        <w:rPr>
          <w:rFonts w:ascii="Tahoma" w:eastAsia="Calibri" w:hAnsi="Tahoma" w:cs="Tahoma"/>
          <w:spacing w:val="11"/>
          <w:sz w:val="20"/>
          <w:lang w:val="en-US"/>
        </w:rPr>
        <w:t>;</w:t>
      </w:r>
      <w:r w:rsidRPr="00C035D8">
        <w:rPr>
          <w:rFonts w:ascii="Tahoma" w:eastAsia="Calibri" w:hAnsi="Tahoma" w:cs="Tahoma"/>
          <w:spacing w:val="11"/>
          <w:sz w:val="20"/>
          <w:lang w:val="en-US"/>
        </w:rPr>
        <w:t xml:space="preserve"> </w:t>
      </w:r>
    </w:p>
    <w:p w14:paraId="79C6BA37" w14:textId="77777777" w:rsidR="00E946FF" w:rsidRPr="00C035D8" w:rsidRDefault="00E946FF" w:rsidP="00C626B1">
      <w:pPr>
        <w:shd w:val="clear" w:color="auto" w:fill="FFFFFF"/>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 xml:space="preserve">(c) </w:t>
      </w:r>
      <w:r w:rsidR="004C342C" w:rsidRPr="00C035D8">
        <w:rPr>
          <w:rFonts w:ascii="Tahoma" w:eastAsia="Calibri" w:hAnsi="Tahoma" w:cs="Tahoma"/>
          <w:spacing w:val="11"/>
          <w:sz w:val="20"/>
          <w:lang w:val="en-US"/>
        </w:rPr>
        <w:t>To</w:t>
      </w:r>
      <w:r w:rsidRPr="00C035D8">
        <w:rPr>
          <w:rFonts w:ascii="Tahoma" w:eastAsia="Calibri" w:hAnsi="Tahoma" w:cs="Tahoma"/>
          <w:spacing w:val="11"/>
          <w:sz w:val="20"/>
          <w:lang w:val="en-US"/>
        </w:rPr>
        <w:t xml:space="preserve"> provide advice where requested on data protection impact assessments</w:t>
      </w:r>
      <w:r w:rsidR="00F05D84" w:rsidRPr="00C035D8">
        <w:rPr>
          <w:rFonts w:ascii="Tahoma" w:eastAsia="Calibri" w:hAnsi="Tahoma" w:cs="Tahoma"/>
          <w:spacing w:val="11"/>
          <w:sz w:val="20"/>
          <w:lang w:val="en-US"/>
        </w:rPr>
        <w:t>;</w:t>
      </w:r>
      <w:r w:rsidRPr="00C035D8">
        <w:rPr>
          <w:rFonts w:ascii="Tahoma" w:eastAsia="Calibri" w:hAnsi="Tahoma" w:cs="Tahoma"/>
          <w:spacing w:val="11"/>
          <w:sz w:val="20"/>
          <w:lang w:val="en-US"/>
        </w:rPr>
        <w:t xml:space="preserve"> </w:t>
      </w:r>
    </w:p>
    <w:p w14:paraId="57E2D67A" w14:textId="77777777" w:rsidR="00E946FF" w:rsidRPr="00C035D8" w:rsidRDefault="00E946FF" w:rsidP="00C626B1">
      <w:pPr>
        <w:shd w:val="clear" w:color="auto" w:fill="FFFFFF"/>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 xml:space="preserve">(d) </w:t>
      </w:r>
      <w:r w:rsidR="004C342C" w:rsidRPr="00C035D8">
        <w:rPr>
          <w:rFonts w:ascii="Tahoma" w:eastAsia="Calibri" w:hAnsi="Tahoma" w:cs="Tahoma"/>
          <w:spacing w:val="11"/>
          <w:sz w:val="20"/>
          <w:lang w:val="en-US"/>
        </w:rPr>
        <w:t>To</w:t>
      </w:r>
      <w:r w:rsidRPr="00C035D8">
        <w:rPr>
          <w:rFonts w:ascii="Tahoma" w:eastAsia="Calibri" w:hAnsi="Tahoma" w:cs="Tahoma"/>
          <w:spacing w:val="11"/>
          <w:sz w:val="20"/>
          <w:lang w:val="en-US"/>
        </w:rPr>
        <w:t xml:space="preserve"> cooperate with and act as the contact point for the </w:t>
      </w:r>
      <w:r w:rsidR="00F05D84" w:rsidRPr="00C035D8">
        <w:rPr>
          <w:rFonts w:ascii="Tahoma" w:eastAsia="Calibri" w:hAnsi="Tahoma" w:cs="Tahoma"/>
          <w:spacing w:val="11"/>
          <w:sz w:val="20"/>
          <w:lang w:val="en-US"/>
        </w:rPr>
        <w:t>ICO;</w:t>
      </w:r>
      <w:r w:rsidRPr="00C035D8">
        <w:rPr>
          <w:rFonts w:ascii="Tahoma" w:eastAsia="Calibri" w:hAnsi="Tahoma" w:cs="Tahoma"/>
          <w:spacing w:val="11"/>
          <w:sz w:val="20"/>
          <w:lang w:val="en-US"/>
        </w:rPr>
        <w:t xml:space="preserve"> </w:t>
      </w:r>
    </w:p>
    <w:p w14:paraId="344AE1F5" w14:textId="77777777" w:rsidR="00E946FF" w:rsidRPr="00C035D8" w:rsidRDefault="00E946FF" w:rsidP="00C626B1">
      <w:pPr>
        <w:shd w:val="clear" w:color="auto" w:fill="FFFFFF"/>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 xml:space="preserve">(e) the data protection officer shall in the performance of his or her tasks have due regard to the risk associated with processing operations, taking into account the nature, scope, context and purposes of processing. </w:t>
      </w:r>
    </w:p>
    <w:p w14:paraId="7B409A4C" w14:textId="77777777" w:rsidR="00BA6994" w:rsidRPr="00C035D8" w:rsidRDefault="00BA6994" w:rsidP="00C626B1">
      <w:pPr>
        <w:shd w:val="clear" w:color="auto" w:fill="FFFFFF"/>
        <w:spacing w:after="0" w:line="240" w:lineRule="auto"/>
        <w:rPr>
          <w:rFonts w:ascii="Tahoma" w:eastAsia="Calibri" w:hAnsi="Tahoma" w:cs="Tahoma"/>
          <w:spacing w:val="11"/>
          <w:sz w:val="20"/>
          <w:lang w:val="en-US"/>
        </w:rPr>
      </w:pPr>
    </w:p>
    <w:p w14:paraId="0AD9D1C2" w14:textId="77777777" w:rsidR="00AB7BBF" w:rsidRPr="00C035D8" w:rsidRDefault="00E946FF" w:rsidP="00C626B1">
      <w:pPr>
        <w:shd w:val="clear" w:color="auto" w:fill="FFFFFF"/>
        <w:spacing w:after="0" w:line="240" w:lineRule="auto"/>
        <w:outlineLvl w:val="2"/>
        <w:rPr>
          <w:rFonts w:ascii="Tahoma" w:eastAsia="Calibri" w:hAnsi="Tahoma" w:cs="Tahoma"/>
          <w:b/>
          <w:spacing w:val="11"/>
          <w:sz w:val="20"/>
          <w:lang w:val="en-US"/>
        </w:rPr>
      </w:pPr>
      <w:r w:rsidRPr="00C035D8">
        <w:rPr>
          <w:rFonts w:ascii="Tahoma" w:eastAsia="Calibri" w:hAnsi="Tahoma" w:cs="Tahoma"/>
          <w:b/>
          <w:spacing w:val="11"/>
          <w:sz w:val="20"/>
          <w:lang w:val="en-US"/>
        </w:rPr>
        <w:t>3. Staff responsibilities</w:t>
      </w:r>
    </w:p>
    <w:p w14:paraId="0E4DBF72" w14:textId="6150A59D" w:rsidR="00E946FF" w:rsidRPr="00C035D8" w:rsidRDefault="00E946FF" w:rsidP="00C626B1">
      <w:pPr>
        <w:shd w:val="clear" w:color="auto" w:fill="FFFFFF"/>
        <w:spacing w:after="0" w:line="240" w:lineRule="auto"/>
        <w:outlineLvl w:val="2"/>
        <w:rPr>
          <w:rFonts w:ascii="Tahoma" w:eastAsia="Calibri" w:hAnsi="Tahoma" w:cs="Tahoma"/>
          <w:b/>
          <w:spacing w:val="11"/>
          <w:sz w:val="20"/>
          <w:lang w:val="en-US"/>
        </w:rPr>
      </w:pPr>
      <w:r w:rsidRPr="00C035D8">
        <w:rPr>
          <w:rFonts w:ascii="Tahoma" w:eastAsia="Calibri" w:hAnsi="Tahoma" w:cs="Tahoma"/>
          <w:spacing w:val="11"/>
          <w:sz w:val="20"/>
          <w:lang w:val="en-US"/>
        </w:rPr>
        <w:t>Staff members who process personal data abo</w:t>
      </w:r>
      <w:r w:rsidR="007C1560" w:rsidRPr="00C035D8">
        <w:rPr>
          <w:rFonts w:ascii="Tahoma" w:eastAsia="Calibri" w:hAnsi="Tahoma" w:cs="Tahoma"/>
          <w:spacing w:val="11"/>
          <w:sz w:val="20"/>
          <w:lang w:val="en-US"/>
        </w:rPr>
        <w:t xml:space="preserve">ut students, staff, applicants </w:t>
      </w:r>
      <w:r w:rsidRPr="00C035D8">
        <w:rPr>
          <w:rFonts w:ascii="Tahoma" w:eastAsia="Calibri" w:hAnsi="Tahoma" w:cs="Tahoma"/>
          <w:spacing w:val="11"/>
          <w:sz w:val="20"/>
          <w:lang w:val="en-US"/>
        </w:rPr>
        <w:t>or any other individual must comply with the requirements of this policy. Staff members must ensure that:</w:t>
      </w:r>
    </w:p>
    <w:p w14:paraId="57B62944" w14:textId="77777777" w:rsidR="00E946FF" w:rsidRPr="00C035D8" w:rsidRDefault="007C1560" w:rsidP="00C626B1">
      <w:pPr>
        <w:pStyle w:val="ListParagraph"/>
        <w:numPr>
          <w:ilvl w:val="0"/>
          <w:numId w:val="18"/>
        </w:numPr>
        <w:shd w:val="clear" w:color="auto" w:fill="FFFFFF"/>
        <w:spacing w:after="0" w:line="240" w:lineRule="auto"/>
        <w:ind w:left="0"/>
        <w:rPr>
          <w:rFonts w:ascii="Tahoma" w:eastAsia="Calibri" w:hAnsi="Tahoma" w:cs="Tahoma"/>
          <w:spacing w:val="11"/>
          <w:sz w:val="20"/>
          <w:lang w:val="en-US"/>
        </w:rPr>
      </w:pPr>
      <w:r w:rsidRPr="00C035D8">
        <w:rPr>
          <w:rFonts w:ascii="Tahoma" w:eastAsia="Calibri" w:hAnsi="Tahoma" w:cs="Tahoma"/>
          <w:spacing w:val="11"/>
          <w:sz w:val="20"/>
          <w:lang w:val="en-US"/>
        </w:rPr>
        <w:t>All</w:t>
      </w:r>
      <w:r w:rsidR="00E946FF" w:rsidRPr="00C035D8">
        <w:rPr>
          <w:rFonts w:ascii="Tahoma" w:eastAsia="Calibri" w:hAnsi="Tahoma" w:cs="Tahoma"/>
          <w:spacing w:val="11"/>
          <w:sz w:val="20"/>
          <w:lang w:val="en-US"/>
        </w:rPr>
        <w:t xml:space="preserve"> personal data is kept securely; </w:t>
      </w:r>
    </w:p>
    <w:p w14:paraId="025A0008" w14:textId="77777777" w:rsidR="00E946FF" w:rsidRPr="00C035D8" w:rsidRDefault="007C1560" w:rsidP="00C626B1">
      <w:pPr>
        <w:pStyle w:val="ListParagraph"/>
        <w:numPr>
          <w:ilvl w:val="0"/>
          <w:numId w:val="18"/>
        </w:numPr>
        <w:shd w:val="clear" w:color="auto" w:fill="FFFFFF"/>
        <w:spacing w:after="0" w:line="240" w:lineRule="auto"/>
        <w:ind w:left="0"/>
        <w:rPr>
          <w:rFonts w:ascii="Tahoma" w:eastAsia="Calibri" w:hAnsi="Tahoma" w:cs="Tahoma"/>
          <w:spacing w:val="11"/>
          <w:sz w:val="20"/>
          <w:lang w:val="en-US"/>
        </w:rPr>
      </w:pPr>
      <w:r w:rsidRPr="00C035D8">
        <w:rPr>
          <w:rFonts w:ascii="Tahoma" w:eastAsia="Calibri" w:hAnsi="Tahoma" w:cs="Tahoma"/>
          <w:spacing w:val="11"/>
          <w:sz w:val="20"/>
          <w:lang w:val="en-US"/>
        </w:rPr>
        <w:t>No</w:t>
      </w:r>
      <w:r w:rsidR="00E946FF" w:rsidRPr="00C035D8">
        <w:rPr>
          <w:rFonts w:ascii="Tahoma" w:eastAsia="Calibri" w:hAnsi="Tahoma" w:cs="Tahoma"/>
          <w:spacing w:val="11"/>
          <w:sz w:val="20"/>
          <w:lang w:val="en-US"/>
        </w:rPr>
        <w:t xml:space="preserve"> personal data is disclosed either verbally or in writing, accidentally or otherwise, to any </w:t>
      </w:r>
      <w:proofErr w:type="spellStart"/>
      <w:r w:rsidR="00E946FF" w:rsidRPr="00C035D8">
        <w:rPr>
          <w:rFonts w:ascii="Tahoma" w:eastAsia="Calibri" w:hAnsi="Tahoma" w:cs="Tahoma"/>
          <w:spacing w:val="11"/>
          <w:sz w:val="20"/>
          <w:lang w:val="en-US"/>
        </w:rPr>
        <w:t>unauthorised</w:t>
      </w:r>
      <w:proofErr w:type="spellEnd"/>
      <w:r w:rsidR="00E946FF" w:rsidRPr="00C035D8">
        <w:rPr>
          <w:rFonts w:ascii="Tahoma" w:eastAsia="Calibri" w:hAnsi="Tahoma" w:cs="Tahoma"/>
          <w:spacing w:val="11"/>
          <w:sz w:val="20"/>
          <w:lang w:val="en-US"/>
        </w:rPr>
        <w:t xml:space="preserve"> third party; </w:t>
      </w:r>
    </w:p>
    <w:p w14:paraId="51BFDCB7" w14:textId="5A5119CE" w:rsidR="00E946FF" w:rsidRPr="00C035D8" w:rsidRDefault="007C1560" w:rsidP="00C626B1">
      <w:pPr>
        <w:pStyle w:val="ListParagraph"/>
        <w:numPr>
          <w:ilvl w:val="0"/>
          <w:numId w:val="18"/>
        </w:numPr>
        <w:shd w:val="clear" w:color="auto" w:fill="FFFFFF"/>
        <w:spacing w:after="0" w:line="240" w:lineRule="auto"/>
        <w:ind w:left="0"/>
        <w:rPr>
          <w:rFonts w:ascii="Tahoma" w:eastAsia="Calibri" w:hAnsi="Tahoma" w:cs="Tahoma"/>
          <w:spacing w:val="11"/>
          <w:sz w:val="20"/>
          <w:lang w:val="en-US"/>
        </w:rPr>
      </w:pPr>
      <w:r w:rsidRPr="00C035D8">
        <w:rPr>
          <w:rFonts w:ascii="Tahoma" w:eastAsia="Calibri" w:hAnsi="Tahoma" w:cs="Tahoma"/>
          <w:spacing w:val="11"/>
          <w:sz w:val="20"/>
          <w:lang w:val="en-US"/>
        </w:rPr>
        <w:t>Personal</w:t>
      </w:r>
      <w:r w:rsidR="00E946FF" w:rsidRPr="00C035D8">
        <w:rPr>
          <w:rFonts w:ascii="Tahoma" w:eastAsia="Calibri" w:hAnsi="Tahoma" w:cs="Tahoma"/>
          <w:spacing w:val="11"/>
          <w:sz w:val="20"/>
          <w:lang w:val="en-US"/>
        </w:rPr>
        <w:t xml:space="preserve"> data is kept in accordance with the </w:t>
      </w:r>
      <w:r w:rsidR="00FC6B1D" w:rsidRPr="00C035D8">
        <w:rPr>
          <w:rFonts w:ascii="Tahoma" w:eastAsia="Calibri" w:hAnsi="Tahoma" w:cs="Tahoma"/>
          <w:spacing w:val="11"/>
          <w:sz w:val="20"/>
          <w:lang w:val="en-US"/>
        </w:rPr>
        <w:t>Schools</w:t>
      </w:r>
      <w:r w:rsidR="00E946FF" w:rsidRPr="00C035D8">
        <w:rPr>
          <w:rFonts w:ascii="Tahoma" w:eastAsia="Calibri" w:hAnsi="Tahoma" w:cs="Tahoma"/>
          <w:spacing w:val="11"/>
          <w:sz w:val="20"/>
          <w:lang w:val="en-US"/>
        </w:rPr>
        <w:t xml:space="preserve"> retention schedule</w:t>
      </w:r>
      <w:r w:rsidR="00FC6B1D" w:rsidRPr="00C035D8">
        <w:rPr>
          <w:rFonts w:ascii="Tahoma" w:eastAsia="Calibri" w:hAnsi="Tahoma" w:cs="Tahoma"/>
          <w:spacing w:val="11"/>
          <w:sz w:val="20"/>
          <w:lang w:val="en-US"/>
        </w:rPr>
        <w:t xml:space="preserve"> </w:t>
      </w:r>
    </w:p>
    <w:p w14:paraId="48833FF5" w14:textId="77777777" w:rsidR="00E946FF" w:rsidRPr="00C035D8" w:rsidRDefault="007C1560" w:rsidP="00C626B1">
      <w:pPr>
        <w:pStyle w:val="ListParagraph"/>
        <w:numPr>
          <w:ilvl w:val="0"/>
          <w:numId w:val="18"/>
        </w:numPr>
        <w:shd w:val="clear" w:color="auto" w:fill="FFFFFF"/>
        <w:spacing w:after="0" w:line="240" w:lineRule="auto"/>
        <w:ind w:left="0"/>
        <w:rPr>
          <w:rFonts w:ascii="Tahoma" w:eastAsia="Calibri" w:hAnsi="Tahoma" w:cs="Tahoma"/>
          <w:spacing w:val="11"/>
          <w:sz w:val="20"/>
          <w:lang w:val="en-US"/>
        </w:rPr>
      </w:pPr>
      <w:r w:rsidRPr="00C035D8">
        <w:rPr>
          <w:rFonts w:ascii="Tahoma" w:eastAsia="Calibri" w:hAnsi="Tahoma" w:cs="Tahoma"/>
          <w:spacing w:val="11"/>
          <w:sz w:val="20"/>
          <w:lang w:val="en-US"/>
        </w:rPr>
        <w:t>Any</w:t>
      </w:r>
      <w:r w:rsidR="00E946FF" w:rsidRPr="00C035D8">
        <w:rPr>
          <w:rFonts w:ascii="Tahoma" w:eastAsia="Calibri" w:hAnsi="Tahoma" w:cs="Tahoma"/>
          <w:spacing w:val="11"/>
          <w:sz w:val="20"/>
          <w:lang w:val="en-US"/>
        </w:rPr>
        <w:t xml:space="preserve"> queries regarding data protection, including subject access requests and complaints, are promptly directed to the </w:t>
      </w:r>
      <w:r w:rsidR="00FC6B1D" w:rsidRPr="00C035D8">
        <w:rPr>
          <w:rFonts w:ascii="Tahoma" w:eastAsia="Calibri" w:hAnsi="Tahoma" w:cs="Tahoma"/>
          <w:spacing w:val="11"/>
          <w:sz w:val="20"/>
          <w:lang w:val="en-US"/>
        </w:rPr>
        <w:t>Information Governance Team</w:t>
      </w:r>
      <w:r w:rsidR="00E946FF" w:rsidRPr="00C035D8">
        <w:rPr>
          <w:rFonts w:ascii="Tahoma" w:eastAsia="Calibri" w:hAnsi="Tahoma" w:cs="Tahoma"/>
          <w:spacing w:val="11"/>
          <w:sz w:val="20"/>
          <w:lang w:val="en-US"/>
        </w:rPr>
        <w:t xml:space="preserve">; </w:t>
      </w:r>
    </w:p>
    <w:p w14:paraId="6E3984ED" w14:textId="77777777" w:rsidR="00E946FF" w:rsidRPr="00C035D8" w:rsidRDefault="007C1560" w:rsidP="00C626B1">
      <w:pPr>
        <w:pStyle w:val="ListParagraph"/>
        <w:numPr>
          <w:ilvl w:val="0"/>
          <w:numId w:val="18"/>
        </w:numPr>
        <w:shd w:val="clear" w:color="auto" w:fill="FFFFFF"/>
        <w:spacing w:after="0" w:line="240" w:lineRule="auto"/>
        <w:ind w:left="0"/>
        <w:rPr>
          <w:rFonts w:ascii="Tahoma" w:eastAsia="Calibri" w:hAnsi="Tahoma" w:cs="Tahoma"/>
          <w:spacing w:val="11"/>
          <w:sz w:val="20"/>
          <w:lang w:val="en-US"/>
        </w:rPr>
      </w:pPr>
      <w:r w:rsidRPr="00C035D8">
        <w:rPr>
          <w:rFonts w:ascii="Tahoma" w:eastAsia="Calibri" w:hAnsi="Tahoma" w:cs="Tahoma"/>
          <w:spacing w:val="11"/>
          <w:sz w:val="20"/>
          <w:lang w:val="en-US"/>
        </w:rPr>
        <w:t>Any</w:t>
      </w:r>
      <w:r w:rsidR="00E946FF" w:rsidRPr="00C035D8">
        <w:rPr>
          <w:rFonts w:ascii="Tahoma" w:eastAsia="Calibri" w:hAnsi="Tahoma" w:cs="Tahoma"/>
          <w:spacing w:val="11"/>
          <w:sz w:val="20"/>
          <w:lang w:val="en-US"/>
        </w:rPr>
        <w:t xml:space="preserve"> data protection breaches are swiftly brought to the attention of</w:t>
      </w:r>
      <w:r w:rsidR="00FC6B1D" w:rsidRPr="00C035D8">
        <w:rPr>
          <w:rFonts w:ascii="Tahoma" w:eastAsia="Calibri" w:hAnsi="Tahoma" w:cs="Tahoma"/>
          <w:spacing w:val="11"/>
          <w:sz w:val="20"/>
          <w:lang w:val="en-US"/>
        </w:rPr>
        <w:t xml:space="preserve"> Senior Managers and in turn</w:t>
      </w:r>
      <w:r w:rsidR="00E946FF" w:rsidRPr="00C035D8">
        <w:rPr>
          <w:rFonts w:ascii="Tahoma" w:eastAsia="Calibri" w:hAnsi="Tahoma" w:cs="Tahoma"/>
          <w:spacing w:val="11"/>
          <w:sz w:val="20"/>
          <w:lang w:val="en-US"/>
        </w:rPr>
        <w:t xml:space="preserve"> the Information </w:t>
      </w:r>
      <w:r w:rsidR="00FC6B1D" w:rsidRPr="00C035D8">
        <w:rPr>
          <w:rFonts w:ascii="Tahoma" w:eastAsia="Calibri" w:hAnsi="Tahoma" w:cs="Tahoma"/>
          <w:spacing w:val="11"/>
          <w:sz w:val="20"/>
          <w:lang w:val="en-US"/>
        </w:rPr>
        <w:t>Governance</w:t>
      </w:r>
      <w:r w:rsidR="00E946FF" w:rsidRPr="00C035D8">
        <w:rPr>
          <w:rFonts w:ascii="Tahoma" w:eastAsia="Calibri" w:hAnsi="Tahoma" w:cs="Tahoma"/>
          <w:spacing w:val="11"/>
          <w:sz w:val="20"/>
          <w:lang w:val="en-US"/>
        </w:rPr>
        <w:t xml:space="preserve"> team; </w:t>
      </w:r>
    </w:p>
    <w:p w14:paraId="2FAD59A8" w14:textId="77777777" w:rsidR="00841306" w:rsidRPr="00C035D8" w:rsidRDefault="00841306" w:rsidP="00C626B1">
      <w:pPr>
        <w:pStyle w:val="ListParagraph"/>
        <w:numPr>
          <w:ilvl w:val="0"/>
          <w:numId w:val="18"/>
        </w:numPr>
        <w:shd w:val="clear" w:color="auto" w:fill="FFFFFF"/>
        <w:spacing w:after="0" w:line="240" w:lineRule="auto"/>
        <w:ind w:left="0"/>
        <w:rPr>
          <w:rFonts w:ascii="Tahoma" w:eastAsia="Calibri" w:hAnsi="Tahoma" w:cs="Tahoma"/>
          <w:spacing w:val="11"/>
          <w:sz w:val="20"/>
          <w:lang w:val="en-US"/>
        </w:rPr>
      </w:pPr>
      <w:r w:rsidRPr="00C035D8">
        <w:rPr>
          <w:rFonts w:ascii="Tahoma" w:eastAsia="Calibri" w:hAnsi="Tahoma" w:cs="Tahoma"/>
          <w:spacing w:val="11"/>
          <w:sz w:val="20"/>
          <w:lang w:val="en-US"/>
        </w:rPr>
        <w:t>Complete the mandatory annual data protection training;</w:t>
      </w:r>
    </w:p>
    <w:p w14:paraId="285548B1" w14:textId="77777777" w:rsidR="00E946FF" w:rsidRPr="00C035D8" w:rsidRDefault="00EA2CA5" w:rsidP="00C626B1">
      <w:pPr>
        <w:shd w:val="clear" w:color="auto" w:fill="FFFFFF"/>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 xml:space="preserve">If staff </w:t>
      </w:r>
      <w:r w:rsidR="00E946FF" w:rsidRPr="00C035D8">
        <w:rPr>
          <w:rFonts w:ascii="Tahoma" w:eastAsia="Calibri" w:hAnsi="Tahoma" w:cs="Tahoma"/>
          <w:spacing w:val="11"/>
          <w:sz w:val="20"/>
          <w:lang w:val="en-US"/>
        </w:rPr>
        <w:t xml:space="preserve">are unsure about who are the </w:t>
      </w:r>
      <w:proofErr w:type="spellStart"/>
      <w:r w:rsidR="00E946FF" w:rsidRPr="00C035D8">
        <w:rPr>
          <w:rFonts w:ascii="Tahoma" w:eastAsia="Calibri" w:hAnsi="Tahoma" w:cs="Tahoma"/>
          <w:spacing w:val="11"/>
          <w:sz w:val="20"/>
          <w:lang w:val="en-US"/>
        </w:rPr>
        <w:t>authorised</w:t>
      </w:r>
      <w:proofErr w:type="spellEnd"/>
      <w:r w:rsidR="00E946FF" w:rsidRPr="00C035D8">
        <w:rPr>
          <w:rFonts w:ascii="Tahoma" w:eastAsia="Calibri" w:hAnsi="Tahoma" w:cs="Tahoma"/>
          <w:spacing w:val="11"/>
          <w:sz w:val="20"/>
          <w:lang w:val="en-US"/>
        </w:rPr>
        <w:t xml:space="preserve"> third parties to whom they can legitimately disclose personal data should seek advice from the </w:t>
      </w:r>
      <w:r w:rsidRPr="00C035D8">
        <w:rPr>
          <w:rFonts w:ascii="Tahoma" w:eastAsia="Calibri" w:hAnsi="Tahoma" w:cs="Tahoma"/>
          <w:spacing w:val="11"/>
          <w:sz w:val="20"/>
          <w:lang w:val="en-US"/>
        </w:rPr>
        <w:t xml:space="preserve">Business Manager and Senior Leadership Team. </w:t>
      </w:r>
    </w:p>
    <w:p w14:paraId="786C61F2" w14:textId="77777777" w:rsidR="00BA6994" w:rsidRPr="00C035D8" w:rsidRDefault="00BA6994" w:rsidP="00C626B1">
      <w:pPr>
        <w:shd w:val="clear" w:color="auto" w:fill="FFFFFF"/>
        <w:spacing w:after="0" w:line="240" w:lineRule="auto"/>
        <w:rPr>
          <w:rFonts w:ascii="Tahoma" w:eastAsia="Calibri" w:hAnsi="Tahoma" w:cs="Tahoma"/>
          <w:spacing w:val="11"/>
          <w:sz w:val="20"/>
          <w:lang w:val="en-US"/>
        </w:rPr>
      </w:pPr>
    </w:p>
    <w:p w14:paraId="6AD26CCA" w14:textId="77777777" w:rsidR="00E946FF" w:rsidRPr="00C035D8" w:rsidRDefault="00E946FF" w:rsidP="00C626B1">
      <w:pPr>
        <w:shd w:val="clear" w:color="auto" w:fill="FFFFFF"/>
        <w:spacing w:after="0" w:line="240" w:lineRule="auto"/>
        <w:outlineLvl w:val="2"/>
        <w:rPr>
          <w:rFonts w:ascii="Tahoma" w:eastAsia="Calibri" w:hAnsi="Tahoma" w:cs="Tahoma"/>
          <w:b/>
          <w:spacing w:val="11"/>
          <w:sz w:val="20"/>
          <w:lang w:val="en-US"/>
        </w:rPr>
      </w:pPr>
      <w:r w:rsidRPr="00C035D8">
        <w:rPr>
          <w:rFonts w:ascii="Tahoma" w:eastAsia="Calibri" w:hAnsi="Tahoma" w:cs="Tahoma"/>
          <w:b/>
          <w:spacing w:val="11"/>
          <w:sz w:val="20"/>
          <w:lang w:val="en-US"/>
        </w:rPr>
        <w:t>4. Third-Party Data Processors</w:t>
      </w:r>
    </w:p>
    <w:p w14:paraId="25A46DF5" w14:textId="77777777" w:rsidR="00E946FF" w:rsidRPr="00C035D8" w:rsidRDefault="00E946FF" w:rsidP="00C626B1">
      <w:pPr>
        <w:shd w:val="clear" w:color="auto" w:fill="FFFFFF"/>
        <w:spacing w:after="0" w:line="240" w:lineRule="auto"/>
        <w:rPr>
          <w:rFonts w:ascii="Tahoma" w:eastAsia="Calibri" w:hAnsi="Tahoma" w:cs="Tahoma"/>
          <w:spacing w:val="11"/>
          <w:sz w:val="20"/>
          <w:lang w:val="en-US"/>
        </w:rPr>
      </w:pPr>
      <w:proofErr w:type="gramStart"/>
      <w:r w:rsidRPr="00C035D8">
        <w:rPr>
          <w:rFonts w:ascii="Tahoma" w:eastAsia="Calibri" w:hAnsi="Tahoma" w:cs="Tahoma"/>
          <w:spacing w:val="11"/>
          <w:sz w:val="20"/>
          <w:lang w:val="en-US"/>
        </w:rPr>
        <w:t xml:space="preserve">Where external companies are used to process personal data on behalf of the </w:t>
      </w:r>
      <w:r w:rsidR="0010787C" w:rsidRPr="00C035D8">
        <w:rPr>
          <w:rFonts w:ascii="Tahoma" w:eastAsia="Calibri" w:hAnsi="Tahoma" w:cs="Tahoma"/>
          <w:spacing w:val="11"/>
          <w:sz w:val="20"/>
          <w:lang w:val="en-US"/>
        </w:rPr>
        <w:t>School</w:t>
      </w:r>
      <w:r w:rsidRPr="00C035D8">
        <w:rPr>
          <w:rFonts w:ascii="Tahoma" w:eastAsia="Calibri" w:hAnsi="Tahoma" w:cs="Tahoma"/>
          <w:spacing w:val="11"/>
          <w:sz w:val="20"/>
          <w:lang w:val="en-US"/>
        </w:rPr>
        <w:t xml:space="preserve">, responsibility for the security and appropriate use of that data remains with the </w:t>
      </w:r>
      <w:r w:rsidR="0010787C" w:rsidRPr="00C035D8">
        <w:rPr>
          <w:rFonts w:ascii="Tahoma" w:eastAsia="Calibri" w:hAnsi="Tahoma" w:cs="Tahoma"/>
          <w:spacing w:val="11"/>
          <w:sz w:val="20"/>
          <w:lang w:val="en-US"/>
        </w:rPr>
        <w:t>School</w:t>
      </w:r>
      <w:r w:rsidRPr="00C035D8">
        <w:rPr>
          <w:rFonts w:ascii="Tahoma" w:eastAsia="Calibri" w:hAnsi="Tahoma" w:cs="Tahoma"/>
          <w:spacing w:val="11"/>
          <w:sz w:val="20"/>
          <w:lang w:val="en-US"/>
        </w:rPr>
        <w:t>.</w:t>
      </w:r>
      <w:proofErr w:type="gramEnd"/>
    </w:p>
    <w:p w14:paraId="301B0B20" w14:textId="77777777" w:rsidR="00E946FF" w:rsidRPr="00C035D8" w:rsidRDefault="00E946FF" w:rsidP="00C626B1">
      <w:pPr>
        <w:shd w:val="clear" w:color="auto" w:fill="FFFFFF"/>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Where a third-party data processor is used:</w:t>
      </w:r>
    </w:p>
    <w:p w14:paraId="18868A2B" w14:textId="77777777" w:rsidR="00E946FF" w:rsidRPr="00C035D8" w:rsidRDefault="00E946FF" w:rsidP="00C626B1">
      <w:pPr>
        <w:shd w:val="clear" w:color="auto" w:fill="FFFFFF"/>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 xml:space="preserve">(a) </w:t>
      </w:r>
      <w:r w:rsidR="0010787C" w:rsidRPr="00C035D8">
        <w:rPr>
          <w:rFonts w:ascii="Tahoma" w:eastAsia="Calibri" w:hAnsi="Tahoma" w:cs="Tahoma"/>
          <w:spacing w:val="11"/>
          <w:sz w:val="20"/>
          <w:lang w:val="en-US"/>
        </w:rPr>
        <w:t>A</w:t>
      </w:r>
      <w:r w:rsidRPr="00C035D8">
        <w:rPr>
          <w:rFonts w:ascii="Tahoma" w:eastAsia="Calibri" w:hAnsi="Tahoma" w:cs="Tahoma"/>
          <w:spacing w:val="11"/>
          <w:sz w:val="20"/>
          <w:lang w:val="en-US"/>
        </w:rPr>
        <w:t xml:space="preserve"> data processor must be chosen which provides sufficient guarantees about its security measures to protect the processing of personal data; </w:t>
      </w:r>
    </w:p>
    <w:p w14:paraId="7C6F484B" w14:textId="77777777" w:rsidR="00E946FF" w:rsidRPr="00C035D8" w:rsidRDefault="00E946FF" w:rsidP="00C626B1">
      <w:pPr>
        <w:shd w:val="clear" w:color="auto" w:fill="FFFFFF"/>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 xml:space="preserve">(b) </w:t>
      </w:r>
      <w:r w:rsidR="002870D8" w:rsidRPr="00C035D8">
        <w:rPr>
          <w:rFonts w:ascii="Tahoma" w:eastAsia="Calibri" w:hAnsi="Tahoma" w:cs="Tahoma"/>
          <w:spacing w:val="11"/>
          <w:sz w:val="20"/>
          <w:lang w:val="en-US"/>
        </w:rPr>
        <w:t>Reasonable</w:t>
      </w:r>
      <w:r w:rsidRPr="00C035D8">
        <w:rPr>
          <w:rFonts w:ascii="Tahoma" w:eastAsia="Calibri" w:hAnsi="Tahoma" w:cs="Tahoma"/>
          <w:spacing w:val="11"/>
          <w:sz w:val="20"/>
          <w:lang w:val="en-US"/>
        </w:rPr>
        <w:t xml:space="preserve"> steps must be taken that such security measures are in place; </w:t>
      </w:r>
    </w:p>
    <w:p w14:paraId="543559AF" w14:textId="77777777" w:rsidR="00E946FF" w:rsidRPr="00C035D8" w:rsidRDefault="002A1A82" w:rsidP="00C626B1">
      <w:pPr>
        <w:shd w:val="clear" w:color="auto" w:fill="FFFFFF"/>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(c</w:t>
      </w:r>
      <w:r w:rsidR="00E946FF" w:rsidRPr="00C035D8">
        <w:rPr>
          <w:rFonts w:ascii="Tahoma" w:eastAsia="Calibri" w:hAnsi="Tahoma" w:cs="Tahoma"/>
          <w:spacing w:val="11"/>
          <w:sz w:val="20"/>
          <w:lang w:val="en-US"/>
        </w:rPr>
        <w:t xml:space="preserve">) </w:t>
      </w:r>
      <w:r w:rsidR="002870D8" w:rsidRPr="00C035D8">
        <w:rPr>
          <w:rFonts w:ascii="Tahoma" w:eastAsia="Calibri" w:hAnsi="Tahoma" w:cs="Tahoma"/>
          <w:spacing w:val="11"/>
          <w:sz w:val="20"/>
          <w:lang w:val="en-US"/>
        </w:rPr>
        <w:t>A</w:t>
      </w:r>
      <w:r w:rsidR="00E946FF" w:rsidRPr="00C035D8">
        <w:rPr>
          <w:rFonts w:ascii="Tahoma" w:eastAsia="Calibri" w:hAnsi="Tahoma" w:cs="Tahoma"/>
          <w:spacing w:val="11"/>
          <w:sz w:val="20"/>
          <w:lang w:val="en-US"/>
        </w:rPr>
        <w:t xml:space="preserve"> data processing agreement</w:t>
      </w:r>
      <w:r w:rsidRPr="00C035D8">
        <w:rPr>
          <w:rFonts w:ascii="Tahoma" w:eastAsia="Calibri" w:hAnsi="Tahoma" w:cs="Tahoma"/>
          <w:spacing w:val="11"/>
          <w:sz w:val="20"/>
          <w:lang w:val="en-US"/>
        </w:rPr>
        <w:t xml:space="preserve">/written contract laying out exactly what the school expects of the </w:t>
      </w:r>
      <w:r w:rsidR="00E946FF" w:rsidRPr="00C035D8">
        <w:rPr>
          <w:rFonts w:ascii="Tahoma" w:eastAsia="Calibri" w:hAnsi="Tahoma" w:cs="Tahoma"/>
          <w:spacing w:val="11"/>
          <w:sz w:val="20"/>
          <w:lang w:val="en-US"/>
        </w:rPr>
        <w:t>t</w:t>
      </w:r>
      <w:r w:rsidRPr="00C035D8">
        <w:rPr>
          <w:rFonts w:ascii="Tahoma" w:eastAsia="Calibri" w:hAnsi="Tahoma" w:cs="Tahoma"/>
          <w:spacing w:val="11"/>
          <w:sz w:val="20"/>
          <w:lang w:val="en-US"/>
        </w:rPr>
        <w:t>hird party must</w:t>
      </w:r>
      <w:r w:rsidR="00E946FF" w:rsidRPr="00C035D8">
        <w:rPr>
          <w:rFonts w:ascii="Tahoma" w:eastAsia="Calibri" w:hAnsi="Tahoma" w:cs="Tahoma"/>
          <w:spacing w:val="11"/>
          <w:sz w:val="20"/>
          <w:lang w:val="en-US"/>
        </w:rPr>
        <w:t xml:space="preserve"> be signed by both parties. </w:t>
      </w:r>
    </w:p>
    <w:p w14:paraId="0F346C0B" w14:textId="77777777" w:rsidR="00DC2535" w:rsidRPr="00C035D8" w:rsidRDefault="00DC2535" w:rsidP="00C626B1">
      <w:pPr>
        <w:shd w:val="clear" w:color="auto" w:fill="FFFFFF"/>
        <w:spacing w:after="0" w:line="240" w:lineRule="auto"/>
        <w:rPr>
          <w:rFonts w:ascii="Tahoma" w:eastAsia="Calibri" w:hAnsi="Tahoma" w:cs="Tahoma"/>
          <w:spacing w:val="11"/>
          <w:sz w:val="20"/>
          <w:lang w:val="en-US"/>
        </w:rPr>
      </w:pPr>
    </w:p>
    <w:p w14:paraId="7457D504" w14:textId="77777777" w:rsidR="00AB7BBF" w:rsidRPr="00C035D8" w:rsidRDefault="00AB7BBF" w:rsidP="00C626B1">
      <w:pPr>
        <w:shd w:val="clear" w:color="auto" w:fill="FFFFFF"/>
        <w:spacing w:after="0" w:line="240" w:lineRule="auto"/>
        <w:rPr>
          <w:rFonts w:ascii="Tahoma" w:eastAsia="Calibri" w:hAnsi="Tahoma" w:cs="Tahoma"/>
          <w:spacing w:val="11"/>
          <w:sz w:val="20"/>
          <w:lang w:val="en-US"/>
        </w:rPr>
      </w:pPr>
    </w:p>
    <w:p w14:paraId="70F6895B" w14:textId="77777777" w:rsidR="00BA6994" w:rsidRPr="00C035D8" w:rsidRDefault="00BA6994" w:rsidP="00C626B1">
      <w:pPr>
        <w:shd w:val="clear" w:color="auto" w:fill="FFFFFF"/>
        <w:spacing w:after="0" w:line="240" w:lineRule="auto"/>
        <w:rPr>
          <w:rFonts w:ascii="Tahoma" w:eastAsia="Calibri" w:hAnsi="Tahoma" w:cs="Tahoma"/>
          <w:spacing w:val="11"/>
          <w:sz w:val="20"/>
          <w:lang w:val="en-US"/>
        </w:rPr>
      </w:pPr>
    </w:p>
    <w:p w14:paraId="3D005F6B" w14:textId="77777777" w:rsidR="00BA6994" w:rsidRPr="00C035D8" w:rsidRDefault="00BA6994" w:rsidP="00C626B1">
      <w:pPr>
        <w:shd w:val="clear" w:color="auto" w:fill="FFFFFF"/>
        <w:spacing w:after="0" w:line="240" w:lineRule="auto"/>
        <w:rPr>
          <w:rFonts w:ascii="Tahoma" w:eastAsia="Calibri" w:hAnsi="Tahoma" w:cs="Tahoma"/>
          <w:spacing w:val="11"/>
          <w:sz w:val="20"/>
          <w:lang w:val="en-US"/>
        </w:rPr>
      </w:pPr>
    </w:p>
    <w:p w14:paraId="52597359" w14:textId="77777777" w:rsidR="00BA6994" w:rsidRPr="00C035D8" w:rsidRDefault="00BA6994" w:rsidP="00C626B1">
      <w:pPr>
        <w:shd w:val="clear" w:color="auto" w:fill="FFFFFF"/>
        <w:spacing w:after="0" w:line="240" w:lineRule="auto"/>
        <w:rPr>
          <w:rFonts w:ascii="Tahoma" w:eastAsia="Calibri" w:hAnsi="Tahoma" w:cs="Tahoma"/>
          <w:spacing w:val="11"/>
          <w:sz w:val="20"/>
          <w:lang w:val="en-US"/>
        </w:rPr>
      </w:pPr>
    </w:p>
    <w:p w14:paraId="4CAAF140" w14:textId="77777777" w:rsidR="00BA6994" w:rsidRPr="00C035D8" w:rsidRDefault="00BA6994" w:rsidP="00C626B1">
      <w:pPr>
        <w:shd w:val="clear" w:color="auto" w:fill="FFFFFF"/>
        <w:spacing w:after="0" w:line="240" w:lineRule="auto"/>
        <w:rPr>
          <w:rFonts w:ascii="Tahoma" w:eastAsia="Calibri" w:hAnsi="Tahoma" w:cs="Tahoma"/>
          <w:spacing w:val="11"/>
          <w:sz w:val="20"/>
          <w:lang w:val="en-US"/>
        </w:rPr>
      </w:pPr>
    </w:p>
    <w:p w14:paraId="6893EAD8" w14:textId="77777777" w:rsidR="00AB7BBF" w:rsidRPr="00C035D8" w:rsidRDefault="00AB7BBF" w:rsidP="00C626B1">
      <w:pPr>
        <w:shd w:val="clear" w:color="auto" w:fill="FFFFFF"/>
        <w:spacing w:after="0" w:line="240" w:lineRule="auto"/>
        <w:rPr>
          <w:rFonts w:ascii="Tahoma" w:eastAsia="Calibri" w:hAnsi="Tahoma" w:cs="Tahoma"/>
          <w:spacing w:val="11"/>
          <w:sz w:val="20"/>
          <w:lang w:val="en-US"/>
        </w:rPr>
      </w:pPr>
    </w:p>
    <w:p w14:paraId="1DBE72E8" w14:textId="19611BDA" w:rsidR="00E946FF" w:rsidRPr="00C035D8" w:rsidRDefault="00AB7BBF" w:rsidP="00C626B1">
      <w:pPr>
        <w:shd w:val="clear" w:color="auto" w:fill="FFFFFF"/>
        <w:spacing w:after="0" w:line="240" w:lineRule="auto"/>
        <w:outlineLvl w:val="2"/>
        <w:rPr>
          <w:rFonts w:ascii="Tahoma" w:eastAsia="Calibri" w:hAnsi="Tahoma" w:cs="Tahoma"/>
          <w:b/>
          <w:spacing w:val="11"/>
          <w:sz w:val="20"/>
          <w:lang w:val="en-US"/>
        </w:rPr>
      </w:pPr>
      <w:r w:rsidRPr="00C035D8">
        <w:rPr>
          <w:rFonts w:ascii="Tahoma" w:eastAsia="Calibri" w:hAnsi="Tahoma" w:cs="Tahoma"/>
          <w:b/>
          <w:spacing w:val="11"/>
          <w:sz w:val="20"/>
          <w:lang w:val="en-US"/>
        </w:rPr>
        <w:t>5</w:t>
      </w:r>
      <w:r w:rsidR="00E946FF" w:rsidRPr="00C035D8">
        <w:rPr>
          <w:rFonts w:ascii="Tahoma" w:eastAsia="Calibri" w:hAnsi="Tahoma" w:cs="Tahoma"/>
          <w:b/>
          <w:spacing w:val="11"/>
          <w:sz w:val="20"/>
          <w:lang w:val="en-US"/>
        </w:rPr>
        <w:t>. Contractors, Short-Term and Voluntary Staff</w:t>
      </w:r>
    </w:p>
    <w:p w14:paraId="26710754" w14:textId="3D764619" w:rsidR="00EA7210" w:rsidRPr="00C035D8" w:rsidRDefault="006603D0" w:rsidP="00C626B1">
      <w:pPr>
        <w:shd w:val="clear" w:color="auto" w:fill="FFFFFF"/>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 xml:space="preserve">The School </w:t>
      </w:r>
      <w:r w:rsidR="00E946FF" w:rsidRPr="00C035D8">
        <w:rPr>
          <w:rFonts w:ascii="Tahoma" w:eastAsia="Calibri" w:hAnsi="Tahoma" w:cs="Tahoma"/>
          <w:spacing w:val="11"/>
          <w:sz w:val="20"/>
          <w:lang w:val="en-US"/>
        </w:rPr>
        <w:t>is responsible for the use made of personal data by anyone working on its behalf. Managers who employ contractors, short term or voluntary staff must ensure that they are appropriately vetted for the data they will be processing. In addition managers should ensure that:</w:t>
      </w:r>
    </w:p>
    <w:p w14:paraId="69219FBC" w14:textId="77777777" w:rsidR="00DC2535" w:rsidRPr="00C035D8" w:rsidRDefault="00DC2535" w:rsidP="00C626B1">
      <w:pPr>
        <w:shd w:val="clear" w:color="auto" w:fill="FFFFFF"/>
        <w:spacing w:after="0" w:line="240" w:lineRule="auto"/>
        <w:rPr>
          <w:rFonts w:ascii="Tahoma" w:eastAsia="Calibri" w:hAnsi="Tahoma" w:cs="Tahoma"/>
          <w:spacing w:val="11"/>
          <w:sz w:val="20"/>
          <w:lang w:val="en-US"/>
        </w:rPr>
      </w:pPr>
    </w:p>
    <w:p w14:paraId="0B02B2CC" w14:textId="7C24AF96" w:rsidR="00E946FF" w:rsidRPr="00C035D8" w:rsidRDefault="00E946FF" w:rsidP="00C626B1">
      <w:pPr>
        <w:shd w:val="clear" w:color="auto" w:fill="FFFFFF"/>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 xml:space="preserve">(a) </w:t>
      </w:r>
      <w:r w:rsidR="008412C5" w:rsidRPr="00C035D8">
        <w:rPr>
          <w:rFonts w:ascii="Tahoma" w:eastAsia="Calibri" w:hAnsi="Tahoma" w:cs="Tahoma"/>
          <w:spacing w:val="11"/>
          <w:sz w:val="20"/>
          <w:lang w:val="en-US"/>
        </w:rPr>
        <w:t>P</w:t>
      </w:r>
      <w:r w:rsidRPr="00C035D8">
        <w:rPr>
          <w:rFonts w:ascii="Tahoma" w:eastAsia="Calibri" w:hAnsi="Tahoma" w:cs="Tahoma"/>
          <w:spacing w:val="11"/>
          <w:sz w:val="20"/>
          <w:lang w:val="en-US"/>
        </w:rPr>
        <w:t xml:space="preserve">ersonal data collected or processed in the course of work undertaken for the </w:t>
      </w:r>
      <w:r w:rsidR="00A112ED" w:rsidRPr="00C035D8">
        <w:rPr>
          <w:rFonts w:ascii="Tahoma" w:eastAsia="Calibri" w:hAnsi="Tahoma" w:cs="Tahoma"/>
          <w:spacing w:val="11"/>
          <w:sz w:val="20"/>
          <w:lang w:val="en-US"/>
        </w:rPr>
        <w:t>School is kept secure and confidential</w:t>
      </w:r>
      <w:r w:rsidRPr="00C035D8">
        <w:rPr>
          <w:rFonts w:ascii="Tahoma" w:eastAsia="Calibri" w:hAnsi="Tahoma" w:cs="Tahoma"/>
          <w:spacing w:val="11"/>
          <w:sz w:val="20"/>
          <w:lang w:val="en-US"/>
        </w:rPr>
        <w:t xml:space="preserve">; </w:t>
      </w:r>
    </w:p>
    <w:p w14:paraId="0191F210" w14:textId="77777777" w:rsidR="00E946FF" w:rsidRPr="00C035D8" w:rsidRDefault="00E946FF" w:rsidP="00C626B1">
      <w:pPr>
        <w:shd w:val="clear" w:color="auto" w:fill="FFFFFF"/>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 xml:space="preserve">(b) </w:t>
      </w:r>
      <w:r w:rsidR="008412C5" w:rsidRPr="00C035D8">
        <w:rPr>
          <w:rFonts w:ascii="Tahoma" w:eastAsia="Calibri" w:hAnsi="Tahoma" w:cs="Tahoma"/>
          <w:spacing w:val="11"/>
          <w:sz w:val="20"/>
          <w:lang w:val="en-US"/>
        </w:rPr>
        <w:t>P</w:t>
      </w:r>
      <w:r w:rsidRPr="00C035D8">
        <w:rPr>
          <w:rFonts w:ascii="Tahoma" w:eastAsia="Calibri" w:hAnsi="Tahoma" w:cs="Tahoma"/>
          <w:spacing w:val="11"/>
          <w:sz w:val="20"/>
          <w:lang w:val="en-US"/>
        </w:rPr>
        <w:t xml:space="preserve">ersonal data is returned to the </w:t>
      </w:r>
      <w:r w:rsidR="00A112ED" w:rsidRPr="00C035D8">
        <w:rPr>
          <w:rFonts w:ascii="Tahoma" w:eastAsia="Calibri" w:hAnsi="Tahoma" w:cs="Tahoma"/>
          <w:spacing w:val="11"/>
          <w:sz w:val="20"/>
          <w:lang w:val="en-US"/>
        </w:rPr>
        <w:t>School</w:t>
      </w:r>
      <w:r w:rsidRPr="00C035D8">
        <w:rPr>
          <w:rFonts w:ascii="Tahoma" w:eastAsia="Calibri" w:hAnsi="Tahoma" w:cs="Tahoma"/>
          <w:spacing w:val="11"/>
          <w:sz w:val="20"/>
          <w:lang w:val="en-US"/>
        </w:rPr>
        <w:t xml:space="preserve"> on completion of the work, including any copies that may have been made. Alternatively </w:t>
      </w:r>
      <w:r w:rsidR="008412C5" w:rsidRPr="00C035D8">
        <w:rPr>
          <w:rFonts w:ascii="Tahoma" w:eastAsia="Calibri" w:hAnsi="Tahoma" w:cs="Tahoma"/>
          <w:spacing w:val="11"/>
          <w:sz w:val="20"/>
          <w:lang w:val="en-US"/>
        </w:rPr>
        <w:t>it</w:t>
      </w:r>
      <w:r w:rsidRPr="00C035D8">
        <w:rPr>
          <w:rFonts w:ascii="Tahoma" w:eastAsia="Calibri" w:hAnsi="Tahoma" w:cs="Tahoma"/>
          <w:spacing w:val="11"/>
          <w:sz w:val="20"/>
          <w:lang w:val="en-US"/>
        </w:rPr>
        <w:t xml:space="preserve"> is securely destroyed and the </w:t>
      </w:r>
      <w:r w:rsidR="008412C5" w:rsidRPr="00C035D8">
        <w:rPr>
          <w:rFonts w:ascii="Tahoma" w:eastAsia="Calibri" w:hAnsi="Tahoma" w:cs="Tahoma"/>
          <w:spacing w:val="11"/>
          <w:sz w:val="20"/>
          <w:lang w:val="en-US"/>
        </w:rPr>
        <w:t>School</w:t>
      </w:r>
      <w:r w:rsidRPr="00C035D8">
        <w:rPr>
          <w:rFonts w:ascii="Tahoma" w:eastAsia="Calibri" w:hAnsi="Tahoma" w:cs="Tahoma"/>
          <w:spacing w:val="11"/>
          <w:sz w:val="20"/>
          <w:lang w:val="en-US"/>
        </w:rPr>
        <w:t xml:space="preserve"> receives notification </w:t>
      </w:r>
      <w:r w:rsidR="008412C5" w:rsidRPr="00C035D8">
        <w:rPr>
          <w:rFonts w:ascii="Tahoma" w:eastAsia="Calibri" w:hAnsi="Tahoma" w:cs="Tahoma"/>
          <w:spacing w:val="11"/>
          <w:sz w:val="20"/>
          <w:lang w:val="en-US"/>
        </w:rPr>
        <w:t xml:space="preserve">this has taken place </w:t>
      </w:r>
    </w:p>
    <w:p w14:paraId="56FFFAE5" w14:textId="77777777" w:rsidR="00E946FF" w:rsidRPr="00C035D8" w:rsidRDefault="00E946FF" w:rsidP="00C626B1">
      <w:pPr>
        <w:shd w:val="clear" w:color="auto" w:fill="FFFFFF"/>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 xml:space="preserve">(c) </w:t>
      </w:r>
      <w:r w:rsidR="00A112ED" w:rsidRPr="00C035D8">
        <w:rPr>
          <w:rFonts w:ascii="Tahoma" w:eastAsia="Calibri" w:hAnsi="Tahoma" w:cs="Tahoma"/>
          <w:spacing w:val="11"/>
          <w:sz w:val="20"/>
          <w:lang w:val="en-US"/>
        </w:rPr>
        <w:t>The</w:t>
      </w:r>
      <w:r w:rsidRPr="00C035D8">
        <w:rPr>
          <w:rFonts w:ascii="Tahoma" w:eastAsia="Calibri" w:hAnsi="Tahoma" w:cs="Tahoma"/>
          <w:spacing w:val="11"/>
          <w:sz w:val="20"/>
          <w:lang w:val="en-US"/>
        </w:rPr>
        <w:t xml:space="preserve"> </w:t>
      </w:r>
      <w:r w:rsidR="00C9136E" w:rsidRPr="00C035D8">
        <w:rPr>
          <w:rFonts w:ascii="Tahoma" w:eastAsia="Calibri" w:hAnsi="Tahoma" w:cs="Tahoma"/>
          <w:spacing w:val="11"/>
          <w:sz w:val="20"/>
          <w:lang w:val="en-US"/>
        </w:rPr>
        <w:t>School is made aware of</w:t>
      </w:r>
      <w:r w:rsidRPr="00C035D8">
        <w:rPr>
          <w:rFonts w:ascii="Tahoma" w:eastAsia="Calibri" w:hAnsi="Tahoma" w:cs="Tahoma"/>
          <w:spacing w:val="11"/>
          <w:sz w:val="20"/>
          <w:lang w:val="en-US"/>
        </w:rPr>
        <w:t xml:space="preserve"> any disclosure</w:t>
      </w:r>
      <w:r w:rsidR="00C9136E" w:rsidRPr="00C035D8">
        <w:rPr>
          <w:rFonts w:ascii="Tahoma" w:eastAsia="Calibri" w:hAnsi="Tahoma" w:cs="Tahoma"/>
          <w:spacing w:val="11"/>
          <w:sz w:val="20"/>
          <w:lang w:val="en-US"/>
        </w:rPr>
        <w:t>s</w:t>
      </w:r>
      <w:r w:rsidRPr="00C035D8">
        <w:rPr>
          <w:rFonts w:ascii="Tahoma" w:eastAsia="Calibri" w:hAnsi="Tahoma" w:cs="Tahoma"/>
          <w:spacing w:val="11"/>
          <w:sz w:val="20"/>
          <w:lang w:val="en-US"/>
        </w:rPr>
        <w:t xml:space="preserve"> of personal data to any other </w:t>
      </w:r>
      <w:proofErr w:type="spellStart"/>
      <w:r w:rsidRPr="00C035D8">
        <w:rPr>
          <w:rFonts w:ascii="Tahoma" w:eastAsia="Calibri" w:hAnsi="Tahoma" w:cs="Tahoma"/>
          <w:spacing w:val="11"/>
          <w:sz w:val="20"/>
          <w:lang w:val="en-US"/>
        </w:rPr>
        <w:t>organisation</w:t>
      </w:r>
      <w:proofErr w:type="spellEnd"/>
      <w:r w:rsidRPr="00C035D8">
        <w:rPr>
          <w:rFonts w:ascii="Tahoma" w:eastAsia="Calibri" w:hAnsi="Tahoma" w:cs="Tahoma"/>
          <w:spacing w:val="11"/>
          <w:sz w:val="20"/>
          <w:lang w:val="en-US"/>
        </w:rPr>
        <w:t xml:space="preserve"> or person who is not a direct employee of the contractor; </w:t>
      </w:r>
    </w:p>
    <w:p w14:paraId="35490E0B" w14:textId="77777777" w:rsidR="00E946FF" w:rsidRPr="00C035D8" w:rsidRDefault="00E946FF" w:rsidP="00C626B1">
      <w:pPr>
        <w:shd w:val="clear" w:color="auto" w:fill="FFFFFF"/>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 xml:space="preserve">(d) </w:t>
      </w:r>
      <w:r w:rsidR="00C9136E" w:rsidRPr="00C035D8">
        <w:rPr>
          <w:rFonts w:ascii="Tahoma" w:eastAsia="Calibri" w:hAnsi="Tahoma" w:cs="Tahoma"/>
          <w:spacing w:val="11"/>
          <w:sz w:val="20"/>
          <w:lang w:val="en-US"/>
        </w:rPr>
        <w:t>P</w:t>
      </w:r>
      <w:r w:rsidRPr="00C035D8">
        <w:rPr>
          <w:rFonts w:ascii="Tahoma" w:eastAsia="Calibri" w:hAnsi="Tahoma" w:cs="Tahoma"/>
          <w:spacing w:val="11"/>
          <w:sz w:val="20"/>
          <w:lang w:val="en-US"/>
        </w:rPr>
        <w:t xml:space="preserve">ersonal data is neither stored nor processed outside the UK unless written consent to do so has been received from the </w:t>
      </w:r>
      <w:r w:rsidR="00AF7501" w:rsidRPr="00C035D8">
        <w:rPr>
          <w:rFonts w:ascii="Tahoma" w:eastAsia="Calibri" w:hAnsi="Tahoma" w:cs="Tahoma"/>
          <w:spacing w:val="11"/>
          <w:sz w:val="20"/>
          <w:lang w:val="en-US"/>
        </w:rPr>
        <w:t>School</w:t>
      </w:r>
      <w:r w:rsidRPr="00C035D8">
        <w:rPr>
          <w:rFonts w:ascii="Tahoma" w:eastAsia="Calibri" w:hAnsi="Tahoma" w:cs="Tahoma"/>
          <w:spacing w:val="11"/>
          <w:sz w:val="20"/>
          <w:lang w:val="en-US"/>
        </w:rPr>
        <w:t xml:space="preserve">; </w:t>
      </w:r>
    </w:p>
    <w:p w14:paraId="4EAC7BAF" w14:textId="77777777" w:rsidR="00E946FF" w:rsidRPr="00C035D8" w:rsidRDefault="00E946FF" w:rsidP="00C626B1">
      <w:pPr>
        <w:shd w:val="clear" w:color="auto" w:fill="FFFFFF"/>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 xml:space="preserve">(e) </w:t>
      </w:r>
      <w:r w:rsidR="00A112ED" w:rsidRPr="00C035D8">
        <w:rPr>
          <w:rFonts w:ascii="Tahoma" w:eastAsia="Calibri" w:hAnsi="Tahoma" w:cs="Tahoma"/>
          <w:spacing w:val="11"/>
          <w:sz w:val="20"/>
          <w:lang w:val="en-US"/>
        </w:rPr>
        <w:t>All</w:t>
      </w:r>
      <w:r w:rsidRPr="00C035D8">
        <w:rPr>
          <w:rFonts w:ascii="Tahoma" w:eastAsia="Calibri" w:hAnsi="Tahoma" w:cs="Tahoma"/>
          <w:spacing w:val="11"/>
          <w:sz w:val="20"/>
          <w:lang w:val="en-US"/>
        </w:rPr>
        <w:t xml:space="preserve"> practical and reasonable steps are taken to ensure that contractors, short term or voluntary staff do not have access to any personal data beyond what is essential for the work to be carried out properly. </w:t>
      </w:r>
    </w:p>
    <w:p w14:paraId="4A11D18C" w14:textId="77777777" w:rsidR="00FB187E" w:rsidRPr="00C035D8" w:rsidRDefault="00FB187E" w:rsidP="00C626B1">
      <w:pPr>
        <w:pStyle w:val="ListParagraph"/>
        <w:spacing w:after="0" w:line="240" w:lineRule="auto"/>
        <w:ind w:left="0"/>
        <w:rPr>
          <w:rFonts w:ascii="Tahoma" w:eastAsia="Calibri" w:hAnsi="Tahoma" w:cs="Tahoma"/>
          <w:spacing w:val="11"/>
          <w:lang w:val="en-US"/>
        </w:rPr>
      </w:pPr>
    </w:p>
    <w:p w14:paraId="28A0D40F" w14:textId="77777777" w:rsidR="00B00A55" w:rsidRPr="00C035D8" w:rsidRDefault="00B00A55" w:rsidP="00C626B1">
      <w:pPr>
        <w:pStyle w:val="ListParagraph"/>
        <w:widowControl w:val="0"/>
        <w:numPr>
          <w:ilvl w:val="0"/>
          <w:numId w:val="6"/>
        </w:numPr>
        <w:spacing w:after="0" w:line="240" w:lineRule="auto"/>
        <w:ind w:left="0"/>
        <w:rPr>
          <w:rFonts w:ascii="Tahoma" w:eastAsiaTheme="minorHAnsi" w:hAnsi="Tahoma" w:cs="Tahoma"/>
          <w:color w:val="21A59C"/>
          <w:spacing w:val="-1"/>
          <w:sz w:val="48"/>
          <w:lang w:val="en-US"/>
        </w:rPr>
      </w:pPr>
      <w:bookmarkStart w:id="3" w:name="_4._Data_protection"/>
      <w:bookmarkEnd w:id="3"/>
      <w:r w:rsidRPr="00C035D8">
        <w:rPr>
          <w:rFonts w:ascii="Tahoma" w:eastAsiaTheme="minorHAnsi" w:hAnsi="Tahoma" w:cs="Tahoma"/>
          <w:color w:val="21A59C"/>
          <w:spacing w:val="-1"/>
          <w:sz w:val="48"/>
          <w:lang w:val="en-US"/>
        </w:rPr>
        <w:t>Data p</w:t>
      </w:r>
      <w:r w:rsidR="00152EF1" w:rsidRPr="00C035D8">
        <w:rPr>
          <w:rFonts w:ascii="Tahoma" w:eastAsiaTheme="minorHAnsi" w:hAnsi="Tahoma" w:cs="Tahoma"/>
          <w:color w:val="21A59C"/>
          <w:spacing w:val="-1"/>
          <w:sz w:val="48"/>
          <w:lang w:val="en-US"/>
        </w:rPr>
        <w:t>rotection by design and default</w:t>
      </w:r>
    </w:p>
    <w:p w14:paraId="3CF40204" w14:textId="77777777" w:rsidR="00152EF1" w:rsidRPr="00C035D8" w:rsidRDefault="00152EF1" w:rsidP="00C626B1">
      <w:pPr>
        <w:pStyle w:val="ListParagraph"/>
        <w:widowControl w:val="0"/>
        <w:spacing w:after="0" w:line="240" w:lineRule="auto"/>
        <w:ind w:left="0"/>
        <w:rPr>
          <w:rFonts w:ascii="Tahoma" w:hAnsi="Tahoma" w:cs="Tahoma"/>
        </w:rPr>
      </w:pPr>
    </w:p>
    <w:p w14:paraId="77FE20A0" w14:textId="77777777" w:rsidR="00221767" w:rsidRPr="00C035D8" w:rsidRDefault="00B00A55" w:rsidP="00C626B1">
      <w:pPr>
        <w:spacing w:after="0" w:line="240" w:lineRule="auto"/>
        <w:rPr>
          <w:rFonts w:ascii="Tahoma" w:hAnsi="Tahoma" w:cs="Tahoma"/>
          <w:color w:val="4A4949"/>
          <w:sz w:val="20"/>
          <w:szCs w:val="20"/>
        </w:rPr>
      </w:pPr>
      <w:r w:rsidRPr="00C035D8">
        <w:rPr>
          <w:rFonts w:ascii="Tahoma" w:eastAsia="Calibri" w:hAnsi="Tahoma" w:cs="Tahoma"/>
          <w:spacing w:val="11"/>
          <w:sz w:val="20"/>
          <w:szCs w:val="20"/>
          <w:lang w:val="en-US"/>
        </w:rPr>
        <w:t xml:space="preserve">Under GDPR, the </w:t>
      </w:r>
      <w:r w:rsidR="00674258" w:rsidRPr="00C035D8">
        <w:rPr>
          <w:rFonts w:ascii="Tahoma" w:eastAsia="Calibri" w:hAnsi="Tahoma" w:cs="Tahoma"/>
          <w:spacing w:val="11"/>
          <w:sz w:val="20"/>
          <w:szCs w:val="20"/>
          <w:lang w:val="en-US"/>
        </w:rPr>
        <w:t>School</w:t>
      </w:r>
      <w:r w:rsidRPr="00C035D8">
        <w:rPr>
          <w:rFonts w:ascii="Tahoma" w:eastAsia="Calibri" w:hAnsi="Tahoma" w:cs="Tahoma"/>
          <w:spacing w:val="11"/>
          <w:sz w:val="20"/>
          <w:szCs w:val="20"/>
          <w:lang w:val="en-US"/>
        </w:rPr>
        <w:t xml:space="preserve"> has an obligation to consider the impact on data privacy during all processing activities. </w:t>
      </w:r>
      <w:r w:rsidR="006D4895" w:rsidRPr="00C035D8">
        <w:rPr>
          <w:rFonts w:ascii="Tahoma" w:eastAsia="Calibri" w:hAnsi="Tahoma" w:cs="Tahoma"/>
          <w:spacing w:val="11"/>
          <w:sz w:val="20"/>
          <w:szCs w:val="20"/>
          <w:lang w:val="en-US"/>
        </w:rPr>
        <w:t xml:space="preserve">There is an obligation to consider </w:t>
      </w:r>
      <w:r w:rsidR="00221767" w:rsidRPr="00C035D8">
        <w:rPr>
          <w:rFonts w:ascii="Tahoma" w:eastAsia="Calibri" w:hAnsi="Tahoma" w:cs="Tahoma"/>
          <w:spacing w:val="11"/>
          <w:sz w:val="20"/>
          <w:szCs w:val="20"/>
          <w:lang w:val="en-US"/>
        </w:rPr>
        <w:t xml:space="preserve">the volume of personal data </w:t>
      </w:r>
      <w:proofErr w:type="gramStart"/>
      <w:r w:rsidR="00221767" w:rsidRPr="00C035D8">
        <w:rPr>
          <w:rFonts w:ascii="Tahoma" w:eastAsia="Calibri" w:hAnsi="Tahoma" w:cs="Tahoma"/>
          <w:spacing w:val="11"/>
          <w:sz w:val="20"/>
          <w:szCs w:val="20"/>
          <w:lang w:val="en-US"/>
        </w:rPr>
        <w:t>collected,</w:t>
      </w:r>
      <w:proofErr w:type="gramEnd"/>
      <w:r w:rsidR="00221767" w:rsidRPr="00C035D8">
        <w:rPr>
          <w:rFonts w:ascii="Tahoma" w:eastAsia="Calibri" w:hAnsi="Tahoma" w:cs="Tahoma"/>
          <w:spacing w:val="11"/>
          <w:sz w:val="20"/>
          <w:szCs w:val="20"/>
          <w:lang w:val="en-US"/>
        </w:rPr>
        <w:t xml:space="preserve"> the extent of the processing, the period of storage and the accessibility of the personal data. In particular, by default, personal data should not be available to an indefinite number of persons.</w:t>
      </w:r>
      <w:r w:rsidR="00221767" w:rsidRPr="00C035D8">
        <w:rPr>
          <w:rFonts w:ascii="Tahoma" w:hAnsi="Tahoma" w:cs="Tahoma"/>
          <w:color w:val="4A4949"/>
          <w:sz w:val="20"/>
          <w:szCs w:val="20"/>
        </w:rPr>
        <w:t xml:space="preserve"> </w:t>
      </w:r>
    </w:p>
    <w:p w14:paraId="39835300" w14:textId="77777777" w:rsidR="00F57EA4" w:rsidRPr="00C035D8" w:rsidRDefault="00F57EA4" w:rsidP="00C626B1">
      <w:pPr>
        <w:spacing w:after="0" w:line="240" w:lineRule="auto"/>
        <w:rPr>
          <w:rFonts w:ascii="Tahoma" w:hAnsi="Tahoma" w:cs="Tahoma"/>
          <w:color w:val="4A4949"/>
          <w:sz w:val="20"/>
          <w:szCs w:val="20"/>
        </w:rPr>
      </w:pPr>
    </w:p>
    <w:p w14:paraId="6B369DC6" w14:textId="77777777" w:rsidR="00B00A55" w:rsidRPr="00C035D8" w:rsidRDefault="00B00A55"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This includes implementing appropriate technical and </w:t>
      </w:r>
      <w:proofErr w:type="spellStart"/>
      <w:r w:rsidRPr="00C035D8">
        <w:rPr>
          <w:rFonts w:ascii="Tahoma" w:eastAsia="Calibri" w:hAnsi="Tahoma" w:cs="Tahoma"/>
          <w:spacing w:val="11"/>
          <w:sz w:val="20"/>
          <w:szCs w:val="20"/>
          <w:lang w:val="en-US"/>
        </w:rPr>
        <w:t>organisational</w:t>
      </w:r>
      <w:proofErr w:type="spellEnd"/>
      <w:r w:rsidRPr="00C035D8">
        <w:rPr>
          <w:rFonts w:ascii="Tahoma" w:eastAsia="Calibri" w:hAnsi="Tahoma" w:cs="Tahoma"/>
          <w:spacing w:val="11"/>
          <w:sz w:val="20"/>
          <w:szCs w:val="20"/>
          <w:lang w:val="en-US"/>
        </w:rPr>
        <w:t xml:space="preserve"> measures to </w:t>
      </w:r>
      <w:proofErr w:type="spellStart"/>
      <w:r w:rsidRPr="00C035D8">
        <w:rPr>
          <w:rFonts w:ascii="Tahoma" w:eastAsia="Calibri" w:hAnsi="Tahoma" w:cs="Tahoma"/>
          <w:spacing w:val="11"/>
          <w:sz w:val="20"/>
          <w:szCs w:val="20"/>
          <w:lang w:val="en-US"/>
        </w:rPr>
        <w:t>minimise</w:t>
      </w:r>
      <w:proofErr w:type="spellEnd"/>
      <w:r w:rsidRPr="00C035D8">
        <w:rPr>
          <w:rFonts w:ascii="Tahoma" w:eastAsia="Calibri" w:hAnsi="Tahoma" w:cs="Tahoma"/>
          <w:spacing w:val="11"/>
          <w:sz w:val="20"/>
          <w:szCs w:val="20"/>
          <w:lang w:val="en-US"/>
        </w:rPr>
        <w:t xml:space="preserve"> the potential negative impact processing can have on the data subjects’ privacy.</w:t>
      </w:r>
    </w:p>
    <w:p w14:paraId="2B55AF71" w14:textId="77777777" w:rsidR="00F57EA4" w:rsidRPr="00C035D8" w:rsidRDefault="00F57EA4" w:rsidP="00C626B1">
      <w:pPr>
        <w:spacing w:after="0" w:line="240" w:lineRule="auto"/>
        <w:rPr>
          <w:rFonts w:ascii="Tahoma" w:eastAsia="Calibri" w:hAnsi="Tahoma" w:cs="Tahoma"/>
          <w:spacing w:val="11"/>
          <w:sz w:val="20"/>
          <w:szCs w:val="20"/>
          <w:lang w:val="en-US"/>
        </w:rPr>
      </w:pPr>
    </w:p>
    <w:p w14:paraId="294F9451" w14:textId="77777777" w:rsidR="0005254A" w:rsidRPr="00C035D8" w:rsidRDefault="0005254A"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Senior managers are responsible for ensuring there is a privacy culture within the school, ensuring policies and procedures are developed with Data Protection in mind. </w:t>
      </w:r>
    </w:p>
    <w:p w14:paraId="1138578C" w14:textId="77777777" w:rsidR="00F57EA4" w:rsidRPr="00C035D8" w:rsidRDefault="00F57EA4" w:rsidP="00C626B1">
      <w:pPr>
        <w:spacing w:after="0" w:line="240" w:lineRule="auto"/>
        <w:rPr>
          <w:rFonts w:ascii="Tahoma" w:eastAsia="Calibri" w:hAnsi="Tahoma" w:cs="Tahoma"/>
          <w:spacing w:val="11"/>
          <w:sz w:val="20"/>
          <w:szCs w:val="20"/>
          <w:lang w:val="en-US"/>
        </w:rPr>
      </w:pPr>
    </w:p>
    <w:p w14:paraId="6CF9A3BE" w14:textId="77777777" w:rsidR="00056367" w:rsidRPr="00C035D8" w:rsidRDefault="008E38CC" w:rsidP="00C626B1">
      <w:pPr>
        <w:pStyle w:val="NormalWeb"/>
        <w:spacing w:after="0"/>
        <w:rPr>
          <w:rFonts w:ascii="Tahoma" w:eastAsia="Calibri" w:hAnsi="Tahoma" w:cs="Tahoma"/>
          <w:spacing w:val="11"/>
          <w:sz w:val="20"/>
          <w:szCs w:val="20"/>
          <w:lang w:val="en-US" w:eastAsia="en-US"/>
        </w:rPr>
      </w:pPr>
      <w:r w:rsidRPr="00C035D8">
        <w:rPr>
          <w:rFonts w:ascii="Tahoma" w:eastAsia="Calibri" w:hAnsi="Tahoma" w:cs="Tahoma"/>
          <w:spacing w:val="11"/>
          <w:sz w:val="20"/>
          <w:szCs w:val="20"/>
          <w:lang w:val="en-US" w:eastAsia="en-US"/>
        </w:rPr>
        <w:t>Data protection by design requires you to ensure that you consider privacy and data protection issues at the design phase of any system, service, product or process.</w:t>
      </w:r>
    </w:p>
    <w:p w14:paraId="7684EE48" w14:textId="77777777" w:rsidR="00AB7BBF" w:rsidRPr="00C035D8" w:rsidRDefault="00AB7BBF" w:rsidP="00C626B1">
      <w:pPr>
        <w:pStyle w:val="NormalWeb"/>
        <w:spacing w:after="0"/>
        <w:rPr>
          <w:rFonts w:ascii="Tahoma" w:eastAsia="Calibri" w:hAnsi="Tahoma" w:cs="Tahoma"/>
          <w:spacing w:val="11"/>
          <w:sz w:val="20"/>
          <w:szCs w:val="20"/>
          <w:lang w:val="en-US" w:eastAsia="en-US"/>
        </w:rPr>
      </w:pPr>
    </w:p>
    <w:p w14:paraId="400B9254" w14:textId="77777777" w:rsidR="008E38CC" w:rsidRPr="00C035D8" w:rsidRDefault="008E38CC" w:rsidP="00C626B1">
      <w:pPr>
        <w:pStyle w:val="NormalWeb"/>
        <w:spacing w:after="0"/>
        <w:rPr>
          <w:rFonts w:ascii="Tahoma" w:eastAsia="Calibri" w:hAnsi="Tahoma" w:cs="Tahoma"/>
          <w:spacing w:val="11"/>
          <w:sz w:val="20"/>
          <w:szCs w:val="20"/>
          <w:lang w:val="en-US" w:eastAsia="en-US"/>
        </w:rPr>
      </w:pPr>
      <w:r w:rsidRPr="00C035D8">
        <w:rPr>
          <w:rFonts w:ascii="Tahoma" w:eastAsia="Calibri" w:hAnsi="Tahoma" w:cs="Tahoma"/>
          <w:spacing w:val="11"/>
          <w:sz w:val="20"/>
          <w:szCs w:val="20"/>
          <w:lang w:val="en-US" w:eastAsia="en-US"/>
        </w:rPr>
        <w:t xml:space="preserve">Data protection by default ensures you only process data that is necessary to achieve your specific purpose. It links to the fundamental data protection principles of </w:t>
      </w:r>
      <w:hyperlink r:id="rId12" w:tooltip="Data minimisation" w:history="1">
        <w:r w:rsidRPr="00C035D8">
          <w:rPr>
            <w:rFonts w:ascii="Tahoma" w:eastAsia="Calibri" w:hAnsi="Tahoma" w:cs="Tahoma"/>
            <w:spacing w:val="11"/>
            <w:sz w:val="20"/>
            <w:szCs w:val="20"/>
            <w:lang w:val="en-US" w:eastAsia="en-US"/>
          </w:rPr>
          <w:t xml:space="preserve">data </w:t>
        </w:r>
        <w:proofErr w:type="spellStart"/>
        <w:r w:rsidRPr="00C035D8">
          <w:rPr>
            <w:rFonts w:ascii="Tahoma" w:eastAsia="Calibri" w:hAnsi="Tahoma" w:cs="Tahoma"/>
            <w:spacing w:val="11"/>
            <w:sz w:val="20"/>
            <w:szCs w:val="20"/>
            <w:lang w:val="en-US" w:eastAsia="en-US"/>
          </w:rPr>
          <w:t>minimisation</w:t>
        </w:r>
        <w:proofErr w:type="spellEnd"/>
      </w:hyperlink>
      <w:r w:rsidRPr="00C035D8">
        <w:rPr>
          <w:rFonts w:ascii="Tahoma" w:eastAsia="Calibri" w:hAnsi="Tahoma" w:cs="Tahoma"/>
          <w:spacing w:val="11"/>
          <w:sz w:val="20"/>
          <w:szCs w:val="20"/>
          <w:lang w:val="en-US" w:eastAsia="en-US"/>
        </w:rPr>
        <w:t xml:space="preserve"> and </w:t>
      </w:r>
      <w:hyperlink r:id="rId13" w:tooltip="Purpose limitation" w:history="1">
        <w:r w:rsidRPr="00C035D8">
          <w:rPr>
            <w:rFonts w:ascii="Tahoma" w:eastAsia="Calibri" w:hAnsi="Tahoma" w:cs="Tahoma"/>
            <w:spacing w:val="11"/>
            <w:sz w:val="20"/>
            <w:szCs w:val="20"/>
            <w:lang w:val="en-US" w:eastAsia="en-US"/>
          </w:rPr>
          <w:t>purpose limitation</w:t>
        </w:r>
      </w:hyperlink>
      <w:r w:rsidRPr="00C035D8">
        <w:rPr>
          <w:rFonts w:ascii="Tahoma" w:eastAsia="Calibri" w:hAnsi="Tahoma" w:cs="Tahoma"/>
          <w:spacing w:val="11"/>
          <w:sz w:val="20"/>
          <w:szCs w:val="20"/>
          <w:lang w:val="en-US" w:eastAsia="en-US"/>
        </w:rPr>
        <w:t>.</w:t>
      </w:r>
    </w:p>
    <w:p w14:paraId="16F98659" w14:textId="77777777" w:rsidR="008107F4" w:rsidRPr="00C035D8" w:rsidRDefault="008107F4" w:rsidP="00C626B1">
      <w:pPr>
        <w:pStyle w:val="NormalWeb"/>
        <w:spacing w:after="0"/>
        <w:rPr>
          <w:rFonts w:ascii="Tahoma" w:eastAsia="Calibri" w:hAnsi="Tahoma" w:cs="Tahoma"/>
          <w:spacing w:val="11"/>
          <w:sz w:val="22"/>
          <w:szCs w:val="22"/>
          <w:lang w:val="en-US" w:eastAsia="en-US"/>
        </w:rPr>
      </w:pPr>
    </w:p>
    <w:p w14:paraId="7DA3B209" w14:textId="77777777" w:rsidR="00B00A55" w:rsidRPr="00C035D8" w:rsidRDefault="00B00A55" w:rsidP="00C626B1">
      <w:pPr>
        <w:pStyle w:val="ListParagraph"/>
        <w:widowControl w:val="0"/>
        <w:numPr>
          <w:ilvl w:val="0"/>
          <w:numId w:val="6"/>
        </w:numPr>
        <w:spacing w:after="0" w:line="240" w:lineRule="auto"/>
        <w:ind w:left="0"/>
        <w:rPr>
          <w:rFonts w:ascii="Tahoma" w:eastAsiaTheme="minorHAnsi" w:hAnsi="Tahoma" w:cs="Tahoma"/>
          <w:color w:val="21A59C"/>
          <w:spacing w:val="-1"/>
          <w:sz w:val="48"/>
          <w:lang w:val="en-US"/>
        </w:rPr>
      </w:pPr>
      <w:bookmarkStart w:id="4" w:name="_5._Data_Protection"/>
      <w:bookmarkEnd w:id="4"/>
      <w:r w:rsidRPr="00C035D8">
        <w:rPr>
          <w:rFonts w:ascii="Tahoma" w:eastAsiaTheme="minorHAnsi" w:hAnsi="Tahoma" w:cs="Tahoma"/>
          <w:color w:val="21A59C"/>
          <w:spacing w:val="-1"/>
          <w:sz w:val="48"/>
          <w:lang w:val="en-US"/>
        </w:rPr>
        <w:t>Data Protection Impact Assessment</w:t>
      </w:r>
    </w:p>
    <w:p w14:paraId="7D5CBECA" w14:textId="77777777" w:rsidR="00293EF6" w:rsidRDefault="00293EF6" w:rsidP="00C626B1">
      <w:pPr>
        <w:spacing w:after="0" w:line="240" w:lineRule="auto"/>
        <w:rPr>
          <w:rFonts w:ascii="Tahoma" w:eastAsia="Calibri" w:hAnsi="Tahoma" w:cs="Tahoma"/>
          <w:spacing w:val="11"/>
          <w:sz w:val="20"/>
          <w:lang w:val="en-US"/>
        </w:rPr>
      </w:pPr>
    </w:p>
    <w:p w14:paraId="5D56D7E5" w14:textId="7E5DD27B" w:rsidR="00E9668A" w:rsidRPr="00C035D8" w:rsidRDefault="00B00A55" w:rsidP="00C626B1">
      <w:pPr>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 xml:space="preserve">When considering new processing activities or setting up new procedures or systems that involve personal data, privacy issues must always be considered at the earliest stage and a Data Protection Impact Assessment (DPIA) must be conducted. </w:t>
      </w:r>
    </w:p>
    <w:p w14:paraId="0C4A8C56" w14:textId="77777777" w:rsidR="00F57EA4" w:rsidRPr="00C035D8" w:rsidRDefault="00F57EA4" w:rsidP="00C626B1">
      <w:pPr>
        <w:spacing w:after="0" w:line="240" w:lineRule="auto"/>
        <w:rPr>
          <w:rFonts w:ascii="Tahoma" w:eastAsia="Calibri" w:hAnsi="Tahoma" w:cs="Tahoma"/>
          <w:spacing w:val="11"/>
          <w:sz w:val="20"/>
          <w:lang w:val="en-US"/>
        </w:rPr>
      </w:pPr>
    </w:p>
    <w:p w14:paraId="0EDFE347" w14:textId="77777777" w:rsidR="00293EF6" w:rsidRDefault="00B00A55" w:rsidP="00C626B1">
      <w:pPr>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 xml:space="preserve">The DPIA is a mechanism for identifying and examining the impact of new initiatives and putting in place measures to </w:t>
      </w:r>
      <w:proofErr w:type="spellStart"/>
      <w:r w:rsidRPr="00C035D8">
        <w:rPr>
          <w:rFonts w:ascii="Tahoma" w:eastAsia="Calibri" w:hAnsi="Tahoma" w:cs="Tahoma"/>
          <w:spacing w:val="11"/>
          <w:sz w:val="20"/>
          <w:lang w:val="en-US"/>
        </w:rPr>
        <w:t>minimise</w:t>
      </w:r>
      <w:proofErr w:type="spellEnd"/>
      <w:r w:rsidRPr="00C035D8">
        <w:rPr>
          <w:rFonts w:ascii="Tahoma" w:eastAsia="Calibri" w:hAnsi="Tahoma" w:cs="Tahoma"/>
          <w:spacing w:val="11"/>
          <w:sz w:val="20"/>
          <w:lang w:val="en-US"/>
        </w:rPr>
        <w:t xml:space="preserve"> or reduce risks during the design stages of a </w:t>
      </w:r>
    </w:p>
    <w:p w14:paraId="3C46082A" w14:textId="77777777" w:rsidR="00293EF6" w:rsidRDefault="00293EF6" w:rsidP="00C626B1">
      <w:pPr>
        <w:spacing w:after="0" w:line="240" w:lineRule="auto"/>
        <w:rPr>
          <w:rFonts w:ascii="Tahoma" w:eastAsia="Calibri" w:hAnsi="Tahoma" w:cs="Tahoma"/>
          <w:spacing w:val="11"/>
          <w:sz w:val="20"/>
          <w:lang w:val="en-US"/>
        </w:rPr>
      </w:pPr>
    </w:p>
    <w:p w14:paraId="65B41350" w14:textId="77777777" w:rsidR="00293EF6" w:rsidRDefault="00293EF6" w:rsidP="00C626B1">
      <w:pPr>
        <w:spacing w:after="0" w:line="240" w:lineRule="auto"/>
        <w:rPr>
          <w:rFonts w:ascii="Tahoma" w:eastAsia="Calibri" w:hAnsi="Tahoma" w:cs="Tahoma"/>
          <w:spacing w:val="11"/>
          <w:sz w:val="20"/>
          <w:lang w:val="en-US"/>
        </w:rPr>
      </w:pPr>
    </w:p>
    <w:p w14:paraId="4855DF05" w14:textId="77777777" w:rsidR="00293EF6" w:rsidRDefault="00293EF6" w:rsidP="00C626B1">
      <w:pPr>
        <w:spacing w:after="0" w:line="240" w:lineRule="auto"/>
        <w:rPr>
          <w:rFonts w:ascii="Tahoma" w:eastAsia="Calibri" w:hAnsi="Tahoma" w:cs="Tahoma"/>
          <w:spacing w:val="11"/>
          <w:sz w:val="20"/>
          <w:lang w:val="en-US"/>
        </w:rPr>
      </w:pPr>
    </w:p>
    <w:p w14:paraId="21599F6E" w14:textId="77777777" w:rsidR="00293EF6" w:rsidRDefault="00293EF6" w:rsidP="00C626B1">
      <w:pPr>
        <w:spacing w:after="0" w:line="240" w:lineRule="auto"/>
        <w:rPr>
          <w:rFonts w:ascii="Tahoma" w:eastAsia="Calibri" w:hAnsi="Tahoma" w:cs="Tahoma"/>
          <w:spacing w:val="11"/>
          <w:sz w:val="20"/>
          <w:lang w:val="en-US"/>
        </w:rPr>
      </w:pPr>
    </w:p>
    <w:p w14:paraId="064605EC" w14:textId="77777777" w:rsidR="00293EF6" w:rsidRDefault="00293EF6" w:rsidP="00C626B1">
      <w:pPr>
        <w:spacing w:after="0" w:line="240" w:lineRule="auto"/>
        <w:rPr>
          <w:rFonts w:ascii="Tahoma" w:eastAsia="Calibri" w:hAnsi="Tahoma" w:cs="Tahoma"/>
          <w:spacing w:val="11"/>
          <w:sz w:val="20"/>
          <w:lang w:val="en-US"/>
        </w:rPr>
      </w:pPr>
    </w:p>
    <w:p w14:paraId="415D01E6" w14:textId="77777777" w:rsidR="00293EF6" w:rsidRDefault="00293EF6" w:rsidP="00C626B1">
      <w:pPr>
        <w:spacing w:after="0" w:line="240" w:lineRule="auto"/>
        <w:rPr>
          <w:rFonts w:ascii="Tahoma" w:eastAsia="Calibri" w:hAnsi="Tahoma" w:cs="Tahoma"/>
          <w:spacing w:val="11"/>
          <w:sz w:val="20"/>
          <w:lang w:val="en-US"/>
        </w:rPr>
      </w:pPr>
    </w:p>
    <w:p w14:paraId="281EAFAB" w14:textId="77777777" w:rsidR="00293EF6" w:rsidRDefault="00293EF6" w:rsidP="00C626B1">
      <w:pPr>
        <w:spacing w:after="0" w:line="240" w:lineRule="auto"/>
        <w:rPr>
          <w:rFonts w:ascii="Tahoma" w:eastAsia="Calibri" w:hAnsi="Tahoma" w:cs="Tahoma"/>
          <w:spacing w:val="11"/>
          <w:sz w:val="20"/>
          <w:lang w:val="en-US"/>
        </w:rPr>
      </w:pPr>
    </w:p>
    <w:p w14:paraId="67A54AE6" w14:textId="3E1EDEFA" w:rsidR="00B00A55" w:rsidRPr="00C035D8" w:rsidRDefault="00B00A55" w:rsidP="00C626B1">
      <w:pPr>
        <w:spacing w:after="0" w:line="240" w:lineRule="auto"/>
        <w:rPr>
          <w:rFonts w:ascii="Tahoma" w:eastAsia="Calibri" w:hAnsi="Tahoma" w:cs="Tahoma"/>
          <w:spacing w:val="11"/>
          <w:sz w:val="20"/>
          <w:lang w:val="en-US"/>
        </w:rPr>
      </w:pPr>
      <w:proofErr w:type="gramStart"/>
      <w:r w:rsidRPr="00C035D8">
        <w:rPr>
          <w:rFonts w:ascii="Tahoma" w:eastAsia="Calibri" w:hAnsi="Tahoma" w:cs="Tahoma"/>
          <w:spacing w:val="11"/>
          <w:sz w:val="20"/>
          <w:lang w:val="en-US"/>
        </w:rPr>
        <w:t>process</w:t>
      </w:r>
      <w:proofErr w:type="gramEnd"/>
      <w:r w:rsidRPr="00C035D8">
        <w:rPr>
          <w:rFonts w:ascii="Tahoma" w:eastAsia="Calibri" w:hAnsi="Tahoma" w:cs="Tahoma"/>
          <w:spacing w:val="11"/>
          <w:sz w:val="20"/>
          <w:lang w:val="en-US"/>
        </w:rPr>
        <w:t xml:space="preserve"> and throughout the lifecycle of the initiative. This will ensure that privacy and data protection requirements are not an after-thought.</w:t>
      </w:r>
    </w:p>
    <w:p w14:paraId="177C744E" w14:textId="77777777" w:rsidR="00F57EA4" w:rsidRPr="00C035D8" w:rsidRDefault="00F57EA4" w:rsidP="00C626B1">
      <w:pPr>
        <w:spacing w:after="0" w:line="240" w:lineRule="auto"/>
        <w:rPr>
          <w:rFonts w:ascii="Tahoma" w:eastAsia="Calibri" w:hAnsi="Tahoma" w:cs="Tahoma"/>
          <w:spacing w:val="11"/>
          <w:sz w:val="20"/>
          <w:lang w:val="en-US"/>
        </w:rPr>
      </w:pPr>
    </w:p>
    <w:p w14:paraId="4B374A2C" w14:textId="77777777" w:rsidR="00056367" w:rsidRPr="00C035D8" w:rsidRDefault="00056367" w:rsidP="00C626B1">
      <w:pPr>
        <w:shd w:val="clear" w:color="auto" w:fill="FFFFFF"/>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You should conduct a DPIA (and discuss your findings with the DPO) in the following circumstances:</w:t>
      </w:r>
    </w:p>
    <w:p w14:paraId="2325540D" w14:textId="77777777" w:rsidR="00056367" w:rsidRPr="00C035D8" w:rsidRDefault="00056367" w:rsidP="00C626B1">
      <w:pPr>
        <w:shd w:val="clear" w:color="auto" w:fill="FFFFFF"/>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 xml:space="preserve">1. The use of new technologies (programs, systems or processes), or changing technologies (programs, systems or processes); </w:t>
      </w:r>
    </w:p>
    <w:p w14:paraId="6A1636EF" w14:textId="77777777" w:rsidR="00056367" w:rsidRPr="00C035D8" w:rsidRDefault="00056367" w:rsidP="00C626B1">
      <w:pPr>
        <w:shd w:val="clear" w:color="auto" w:fill="FFFFFF"/>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 xml:space="preserve">2. Automated processing including profiling; </w:t>
      </w:r>
    </w:p>
    <w:p w14:paraId="71466236" w14:textId="77777777" w:rsidR="00056367" w:rsidRPr="00C035D8" w:rsidRDefault="00056367" w:rsidP="00C626B1">
      <w:pPr>
        <w:shd w:val="clear" w:color="auto" w:fill="FFFFFF"/>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 xml:space="preserve">3. Large scale processing of sensitive (special category) data; and </w:t>
      </w:r>
    </w:p>
    <w:p w14:paraId="3432A755" w14:textId="77777777" w:rsidR="00946999" w:rsidRPr="00C035D8" w:rsidRDefault="00056367" w:rsidP="00C626B1">
      <w:pPr>
        <w:shd w:val="clear" w:color="auto" w:fill="FFFFFF"/>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 xml:space="preserve">4. Large scale, systematic monitoring of a publicly accessible area. </w:t>
      </w:r>
    </w:p>
    <w:p w14:paraId="164A2925" w14:textId="77777777" w:rsidR="00056367" w:rsidRPr="00C035D8" w:rsidRDefault="00946999" w:rsidP="00C626B1">
      <w:pPr>
        <w:shd w:val="clear" w:color="auto" w:fill="FFFFFF"/>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DPIA templates are provided by the Information Governance team and included the following; a</w:t>
      </w:r>
      <w:r w:rsidR="00056367" w:rsidRPr="00C035D8">
        <w:rPr>
          <w:rFonts w:ascii="Tahoma" w:eastAsia="Calibri" w:hAnsi="Tahoma" w:cs="Tahoma"/>
          <w:spacing w:val="11"/>
          <w:sz w:val="20"/>
          <w:lang w:val="en-US"/>
        </w:rPr>
        <w:t xml:space="preserve"> description of the processing, its purposes and the Data Controller’s legitimate interests if appropriate; </w:t>
      </w:r>
      <w:r w:rsidRPr="00C035D8">
        <w:rPr>
          <w:rFonts w:ascii="Tahoma" w:eastAsia="Calibri" w:hAnsi="Tahoma" w:cs="Tahoma"/>
          <w:spacing w:val="11"/>
          <w:sz w:val="20"/>
          <w:lang w:val="en-US"/>
        </w:rPr>
        <w:t>a</w:t>
      </w:r>
      <w:r w:rsidR="00056367" w:rsidRPr="00C035D8">
        <w:rPr>
          <w:rFonts w:ascii="Tahoma" w:eastAsia="Calibri" w:hAnsi="Tahoma" w:cs="Tahoma"/>
          <w:spacing w:val="11"/>
          <w:sz w:val="20"/>
          <w:lang w:val="en-US"/>
        </w:rPr>
        <w:t xml:space="preserve">n assessment of the necessity and proportionality of the processing in relation to its purpose; </w:t>
      </w:r>
      <w:r w:rsidRPr="00C035D8">
        <w:rPr>
          <w:rFonts w:ascii="Tahoma" w:eastAsia="Calibri" w:hAnsi="Tahoma" w:cs="Tahoma"/>
          <w:spacing w:val="11"/>
          <w:sz w:val="20"/>
          <w:lang w:val="en-US"/>
        </w:rPr>
        <w:t>a</w:t>
      </w:r>
      <w:r w:rsidR="00056367" w:rsidRPr="00C035D8">
        <w:rPr>
          <w:rFonts w:ascii="Tahoma" w:eastAsia="Calibri" w:hAnsi="Tahoma" w:cs="Tahoma"/>
          <w:spacing w:val="11"/>
          <w:sz w:val="20"/>
          <w:lang w:val="en-US"/>
        </w:rPr>
        <w:t xml:space="preserve">n assessment of the risk to individuals; </w:t>
      </w:r>
      <w:r w:rsidRPr="00C035D8">
        <w:rPr>
          <w:rFonts w:ascii="Tahoma" w:eastAsia="Calibri" w:hAnsi="Tahoma" w:cs="Tahoma"/>
          <w:spacing w:val="11"/>
          <w:sz w:val="20"/>
          <w:lang w:val="en-US"/>
        </w:rPr>
        <w:t>t</w:t>
      </w:r>
      <w:r w:rsidR="00056367" w:rsidRPr="00C035D8">
        <w:rPr>
          <w:rFonts w:ascii="Tahoma" w:eastAsia="Calibri" w:hAnsi="Tahoma" w:cs="Tahoma"/>
          <w:spacing w:val="11"/>
          <w:sz w:val="20"/>
          <w:lang w:val="en-US"/>
        </w:rPr>
        <w:t xml:space="preserve">he </w:t>
      </w:r>
      <w:r w:rsidR="00FB5ED1" w:rsidRPr="00C035D8">
        <w:rPr>
          <w:rFonts w:ascii="Tahoma" w:eastAsia="Calibri" w:hAnsi="Tahoma" w:cs="Tahoma"/>
          <w:spacing w:val="11"/>
          <w:sz w:val="20"/>
          <w:lang w:val="en-US"/>
        </w:rPr>
        <w:t>mitigating</w:t>
      </w:r>
      <w:r w:rsidR="00056367" w:rsidRPr="00C035D8">
        <w:rPr>
          <w:rFonts w:ascii="Tahoma" w:eastAsia="Calibri" w:hAnsi="Tahoma" w:cs="Tahoma"/>
          <w:spacing w:val="11"/>
          <w:sz w:val="20"/>
          <w:lang w:val="en-US"/>
        </w:rPr>
        <w:t xml:space="preserve"> measures in place </w:t>
      </w:r>
      <w:r w:rsidR="00FB5ED1" w:rsidRPr="00C035D8">
        <w:rPr>
          <w:rFonts w:ascii="Tahoma" w:eastAsia="Calibri" w:hAnsi="Tahoma" w:cs="Tahoma"/>
          <w:spacing w:val="11"/>
          <w:sz w:val="20"/>
          <w:lang w:val="en-US"/>
        </w:rPr>
        <w:t xml:space="preserve">and how we demonstrate </w:t>
      </w:r>
      <w:r w:rsidR="00056367" w:rsidRPr="00C035D8">
        <w:rPr>
          <w:rFonts w:ascii="Tahoma" w:eastAsia="Calibri" w:hAnsi="Tahoma" w:cs="Tahoma"/>
          <w:spacing w:val="11"/>
          <w:sz w:val="20"/>
          <w:lang w:val="en-US"/>
        </w:rPr>
        <w:t>compliance.</w:t>
      </w:r>
    </w:p>
    <w:p w14:paraId="36192BEF" w14:textId="77777777" w:rsidR="00D87DF1" w:rsidRPr="00C035D8" w:rsidRDefault="00D87DF1" w:rsidP="00C626B1">
      <w:pPr>
        <w:shd w:val="clear" w:color="auto" w:fill="FFFFFF"/>
        <w:spacing w:after="0" w:line="240" w:lineRule="auto"/>
        <w:rPr>
          <w:rFonts w:ascii="Tahoma" w:eastAsia="Calibri" w:hAnsi="Tahoma" w:cs="Tahoma"/>
          <w:spacing w:val="11"/>
          <w:lang w:val="en-US"/>
        </w:rPr>
      </w:pPr>
    </w:p>
    <w:p w14:paraId="64B62AA1" w14:textId="77777777" w:rsidR="00AB7BBF" w:rsidRPr="00C035D8" w:rsidRDefault="00AB7BBF" w:rsidP="00C626B1">
      <w:pPr>
        <w:shd w:val="clear" w:color="auto" w:fill="FFFFFF"/>
        <w:spacing w:after="0" w:line="240" w:lineRule="auto"/>
        <w:rPr>
          <w:rFonts w:ascii="Tahoma" w:eastAsia="Calibri" w:hAnsi="Tahoma" w:cs="Tahoma"/>
          <w:spacing w:val="11"/>
          <w:lang w:val="en-US"/>
        </w:rPr>
      </w:pPr>
    </w:p>
    <w:p w14:paraId="7EB75234" w14:textId="77777777" w:rsidR="00B00A55" w:rsidRPr="00C035D8" w:rsidRDefault="00B00A55" w:rsidP="00C626B1">
      <w:pPr>
        <w:pStyle w:val="ListParagraph"/>
        <w:widowControl w:val="0"/>
        <w:numPr>
          <w:ilvl w:val="0"/>
          <w:numId w:val="6"/>
        </w:numPr>
        <w:spacing w:after="0" w:line="240" w:lineRule="auto"/>
        <w:ind w:left="0"/>
        <w:rPr>
          <w:rFonts w:ascii="Tahoma" w:eastAsiaTheme="minorHAnsi" w:hAnsi="Tahoma" w:cs="Tahoma"/>
          <w:color w:val="21A59C"/>
          <w:spacing w:val="-1"/>
          <w:sz w:val="48"/>
          <w:lang w:val="en-US"/>
        </w:rPr>
      </w:pPr>
      <w:bookmarkStart w:id="5" w:name="_6._Rights_of"/>
      <w:bookmarkEnd w:id="5"/>
      <w:r w:rsidRPr="00C035D8">
        <w:rPr>
          <w:rFonts w:ascii="Tahoma" w:eastAsiaTheme="minorHAnsi" w:hAnsi="Tahoma" w:cs="Tahoma"/>
          <w:color w:val="21A59C"/>
          <w:spacing w:val="-1"/>
          <w:sz w:val="48"/>
          <w:lang w:val="en-US"/>
        </w:rPr>
        <w:t>Rights of the data subject</w:t>
      </w:r>
    </w:p>
    <w:p w14:paraId="59D981AF" w14:textId="77777777" w:rsidR="00E46139" w:rsidRPr="00C035D8" w:rsidRDefault="00E46139" w:rsidP="00C626B1">
      <w:pPr>
        <w:pStyle w:val="ListParagraph"/>
        <w:widowControl w:val="0"/>
        <w:spacing w:after="0" w:line="240" w:lineRule="auto"/>
        <w:ind w:left="0"/>
        <w:rPr>
          <w:rFonts w:ascii="Tahoma" w:eastAsiaTheme="minorHAnsi" w:hAnsi="Tahoma" w:cs="Tahoma"/>
          <w:color w:val="21A59C"/>
          <w:spacing w:val="-1"/>
          <w:sz w:val="48"/>
          <w:lang w:val="en-US"/>
        </w:rPr>
      </w:pPr>
    </w:p>
    <w:p w14:paraId="08510CE4" w14:textId="77777777" w:rsidR="00B00A55" w:rsidRPr="00C035D8" w:rsidRDefault="00B00A55"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GDPR was designed to strengthen the privacy rights of individuals. It offers more control to the data subject over what happens to their personal data, this has been expressed in GDPR under the following eight rights:</w:t>
      </w:r>
    </w:p>
    <w:p w14:paraId="290D1220" w14:textId="77777777" w:rsidR="00F57EA4" w:rsidRPr="00C035D8" w:rsidRDefault="00F57EA4" w:rsidP="00C626B1">
      <w:pPr>
        <w:spacing w:after="0" w:line="240" w:lineRule="auto"/>
        <w:rPr>
          <w:rFonts w:ascii="Tahoma" w:eastAsia="Calibri" w:hAnsi="Tahoma" w:cs="Tahoma"/>
          <w:spacing w:val="11"/>
          <w:sz w:val="20"/>
          <w:szCs w:val="20"/>
          <w:lang w:val="en-US"/>
        </w:rPr>
      </w:pPr>
    </w:p>
    <w:p w14:paraId="2868330A" w14:textId="77777777" w:rsidR="00B00A55" w:rsidRPr="00C035D8" w:rsidRDefault="00560BF3" w:rsidP="00C626B1">
      <w:pPr>
        <w:spacing w:after="0" w:line="240" w:lineRule="auto"/>
        <w:rPr>
          <w:rFonts w:ascii="Tahoma" w:eastAsia="Calibri" w:hAnsi="Tahoma" w:cs="Tahoma"/>
          <w:b/>
          <w:spacing w:val="11"/>
          <w:sz w:val="20"/>
          <w:szCs w:val="20"/>
          <w:lang w:val="en-US"/>
        </w:rPr>
      </w:pPr>
      <w:r w:rsidRPr="00C035D8">
        <w:rPr>
          <w:rFonts w:ascii="Tahoma" w:eastAsia="Calibri" w:hAnsi="Tahoma" w:cs="Tahoma"/>
          <w:b/>
          <w:spacing w:val="11"/>
          <w:sz w:val="20"/>
          <w:szCs w:val="20"/>
          <w:lang w:val="en-US"/>
        </w:rPr>
        <w:t>The Right to be i</w:t>
      </w:r>
      <w:r w:rsidR="00B00A55" w:rsidRPr="00C035D8">
        <w:rPr>
          <w:rFonts w:ascii="Tahoma" w:eastAsia="Calibri" w:hAnsi="Tahoma" w:cs="Tahoma"/>
          <w:b/>
          <w:spacing w:val="11"/>
          <w:sz w:val="20"/>
          <w:szCs w:val="20"/>
          <w:lang w:val="en-US"/>
        </w:rPr>
        <w:t>nformed</w:t>
      </w:r>
    </w:p>
    <w:p w14:paraId="407AC08D" w14:textId="77777777" w:rsidR="00B00A55" w:rsidRPr="00C035D8" w:rsidRDefault="00B00A55"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The right to be informed covers some of the key transparency requirements of GDPR, namely the first principle which promotes fair and transparent processing of </w:t>
      </w:r>
      <w:r w:rsidR="00674258" w:rsidRPr="00C035D8">
        <w:rPr>
          <w:rFonts w:ascii="Tahoma" w:eastAsia="Calibri" w:hAnsi="Tahoma" w:cs="Tahoma"/>
          <w:spacing w:val="11"/>
          <w:sz w:val="20"/>
          <w:szCs w:val="20"/>
          <w:lang w:val="en-US"/>
        </w:rPr>
        <w:t xml:space="preserve">personal data. Essentially, it’ is </w:t>
      </w:r>
      <w:r w:rsidRPr="00C035D8">
        <w:rPr>
          <w:rFonts w:ascii="Tahoma" w:eastAsia="Calibri" w:hAnsi="Tahoma" w:cs="Tahoma"/>
          <w:spacing w:val="11"/>
          <w:sz w:val="20"/>
          <w:szCs w:val="20"/>
          <w:lang w:val="en-US"/>
        </w:rPr>
        <w:t>about being as clear and concise as possible with the data subject and inform</w:t>
      </w:r>
      <w:r w:rsidR="00841306" w:rsidRPr="00C035D8">
        <w:rPr>
          <w:rFonts w:ascii="Tahoma" w:eastAsia="Calibri" w:hAnsi="Tahoma" w:cs="Tahoma"/>
          <w:spacing w:val="11"/>
          <w:sz w:val="20"/>
          <w:szCs w:val="20"/>
          <w:lang w:val="en-US"/>
        </w:rPr>
        <w:t>ing</w:t>
      </w:r>
      <w:r w:rsidRPr="00C035D8">
        <w:rPr>
          <w:rFonts w:ascii="Tahoma" w:eastAsia="Calibri" w:hAnsi="Tahoma" w:cs="Tahoma"/>
          <w:spacing w:val="11"/>
          <w:sz w:val="20"/>
          <w:szCs w:val="20"/>
          <w:lang w:val="en-US"/>
        </w:rPr>
        <w:t xml:space="preserve"> them how and why th</w:t>
      </w:r>
      <w:r w:rsidR="00CF7BA6" w:rsidRPr="00C035D8">
        <w:rPr>
          <w:rFonts w:ascii="Tahoma" w:eastAsia="Calibri" w:hAnsi="Tahoma" w:cs="Tahoma"/>
          <w:spacing w:val="11"/>
          <w:sz w:val="20"/>
          <w:szCs w:val="20"/>
          <w:lang w:val="en-US"/>
        </w:rPr>
        <w:t xml:space="preserve">eir information is being used. </w:t>
      </w:r>
    </w:p>
    <w:p w14:paraId="4039CAB9" w14:textId="5C225510" w:rsidR="00D24EDC" w:rsidRPr="00C035D8" w:rsidRDefault="00D24EDC"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Data subjects have the right to receive a copy of their personal data which is held by the School. In addition, an individual is entitled to receive further information about the Schools processing of their personal data as follows:</w:t>
      </w:r>
    </w:p>
    <w:p w14:paraId="0422EB76" w14:textId="77777777" w:rsidR="00D24EDC" w:rsidRPr="00C035D8" w:rsidRDefault="00D24EDC"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1. </w:t>
      </w:r>
      <w:r w:rsidR="009A3F03" w:rsidRPr="00C035D8">
        <w:rPr>
          <w:rFonts w:ascii="Tahoma" w:eastAsia="Calibri" w:hAnsi="Tahoma" w:cs="Tahoma"/>
          <w:spacing w:val="11"/>
          <w:sz w:val="20"/>
          <w:szCs w:val="20"/>
          <w:lang w:val="en-US"/>
        </w:rPr>
        <w:t>The</w:t>
      </w:r>
      <w:r w:rsidRPr="00C035D8">
        <w:rPr>
          <w:rFonts w:ascii="Tahoma" w:eastAsia="Calibri" w:hAnsi="Tahoma" w:cs="Tahoma"/>
          <w:spacing w:val="11"/>
          <w:sz w:val="20"/>
          <w:szCs w:val="20"/>
          <w:lang w:val="en-US"/>
        </w:rPr>
        <w:t xml:space="preserve"> purposes</w:t>
      </w:r>
    </w:p>
    <w:p w14:paraId="4AAFAF96" w14:textId="77777777" w:rsidR="00D24EDC" w:rsidRPr="00C035D8" w:rsidRDefault="00D24EDC"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2. </w:t>
      </w:r>
      <w:r w:rsidR="009A3F03" w:rsidRPr="00C035D8">
        <w:rPr>
          <w:rFonts w:ascii="Tahoma" w:eastAsia="Calibri" w:hAnsi="Tahoma" w:cs="Tahoma"/>
          <w:spacing w:val="11"/>
          <w:sz w:val="20"/>
          <w:szCs w:val="20"/>
          <w:lang w:val="en-US"/>
        </w:rPr>
        <w:t>The</w:t>
      </w:r>
      <w:r w:rsidRPr="00C035D8">
        <w:rPr>
          <w:rFonts w:ascii="Tahoma" w:eastAsia="Calibri" w:hAnsi="Tahoma" w:cs="Tahoma"/>
          <w:spacing w:val="11"/>
          <w:sz w:val="20"/>
          <w:szCs w:val="20"/>
          <w:lang w:val="en-US"/>
        </w:rPr>
        <w:t xml:space="preserve"> categories of personal data being processed</w:t>
      </w:r>
    </w:p>
    <w:p w14:paraId="50EFDD4A" w14:textId="77777777" w:rsidR="00D24EDC" w:rsidRPr="00C035D8" w:rsidRDefault="00D24EDC"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3. recipients/categories of recipient</w:t>
      </w:r>
    </w:p>
    <w:p w14:paraId="1D094AE2" w14:textId="77777777" w:rsidR="00D24EDC" w:rsidRPr="00C035D8" w:rsidRDefault="00D24EDC"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4. </w:t>
      </w:r>
      <w:r w:rsidR="009A3F03" w:rsidRPr="00C035D8">
        <w:rPr>
          <w:rFonts w:ascii="Tahoma" w:eastAsia="Calibri" w:hAnsi="Tahoma" w:cs="Tahoma"/>
          <w:spacing w:val="11"/>
          <w:sz w:val="20"/>
          <w:szCs w:val="20"/>
          <w:lang w:val="en-US"/>
        </w:rPr>
        <w:t>Retention</w:t>
      </w:r>
      <w:r w:rsidRPr="00C035D8">
        <w:rPr>
          <w:rFonts w:ascii="Tahoma" w:eastAsia="Calibri" w:hAnsi="Tahoma" w:cs="Tahoma"/>
          <w:spacing w:val="11"/>
          <w:sz w:val="20"/>
          <w:szCs w:val="20"/>
          <w:lang w:val="en-US"/>
        </w:rPr>
        <w:t xml:space="preserve"> periods</w:t>
      </w:r>
    </w:p>
    <w:p w14:paraId="088A8244" w14:textId="77777777" w:rsidR="00D24EDC" w:rsidRPr="00C035D8" w:rsidRDefault="00D24EDC"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5. </w:t>
      </w:r>
      <w:r w:rsidR="009A3F03" w:rsidRPr="00C035D8">
        <w:rPr>
          <w:rFonts w:ascii="Tahoma" w:eastAsia="Calibri" w:hAnsi="Tahoma" w:cs="Tahoma"/>
          <w:spacing w:val="11"/>
          <w:sz w:val="20"/>
          <w:szCs w:val="20"/>
          <w:lang w:val="en-US"/>
        </w:rPr>
        <w:t>Information</w:t>
      </w:r>
      <w:r w:rsidRPr="00C035D8">
        <w:rPr>
          <w:rFonts w:ascii="Tahoma" w:eastAsia="Calibri" w:hAnsi="Tahoma" w:cs="Tahoma"/>
          <w:spacing w:val="11"/>
          <w:sz w:val="20"/>
          <w:szCs w:val="20"/>
          <w:lang w:val="en-US"/>
        </w:rPr>
        <w:t xml:space="preserve"> about their rights</w:t>
      </w:r>
    </w:p>
    <w:p w14:paraId="44B42D17" w14:textId="77777777" w:rsidR="00D24EDC" w:rsidRPr="00C035D8" w:rsidRDefault="00D24EDC"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6. </w:t>
      </w:r>
      <w:r w:rsidR="009A3F03" w:rsidRPr="00C035D8">
        <w:rPr>
          <w:rFonts w:ascii="Tahoma" w:eastAsia="Calibri" w:hAnsi="Tahoma" w:cs="Tahoma"/>
          <w:spacing w:val="11"/>
          <w:sz w:val="20"/>
          <w:szCs w:val="20"/>
          <w:lang w:val="en-US"/>
        </w:rPr>
        <w:t>The</w:t>
      </w:r>
      <w:r w:rsidRPr="00C035D8">
        <w:rPr>
          <w:rFonts w:ascii="Tahoma" w:eastAsia="Calibri" w:hAnsi="Tahoma" w:cs="Tahoma"/>
          <w:spacing w:val="11"/>
          <w:sz w:val="20"/>
          <w:szCs w:val="20"/>
          <w:lang w:val="en-US"/>
        </w:rPr>
        <w:t xml:space="preserve"> right to complain to the ICO</w:t>
      </w:r>
    </w:p>
    <w:p w14:paraId="4F32A2A5" w14:textId="77777777" w:rsidR="00D24EDC" w:rsidRPr="00C035D8" w:rsidRDefault="00D24EDC"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7. </w:t>
      </w:r>
      <w:r w:rsidR="009A3F03" w:rsidRPr="00C035D8">
        <w:rPr>
          <w:rFonts w:ascii="Tahoma" w:eastAsia="Calibri" w:hAnsi="Tahoma" w:cs="Tahoma"/>
          <w:spacing w:val="11"/>
          <w:sz w:val="20"/>
          <w:szCs w:val="20"/>
          <w:lang w:val="en-US"/>
        </w:rPr>
        <w:t>Details</w:t>
      </w:r>
      <w:r w:rsidRPr="00C035D8">
        <w:rPr>
          <w:rFonts w:ascii="Tahoma" w:eastAsia="Calibri" w:hAnsi="Tahoma" w:cs="Tahoma"/>
          <w:spacing w:val="11"/>
          <w:sz w:val="20"/>
          <w:szCs w:val="20"/>
          <w:lang w:val="en-US"/>
        </w:rPr>
        <w:t xml:space="preserve"> of the relevant safeguards where personal data is transferred outside the EEA</w:t>
      </w:r>
    </w:p>
    <w:p w14:paraId="6496853B" w14:textId="77777777" w:rsidR="00D24EDC" w:rsidRPr="00C035D8" w:rsidRDefault="00D24EDC"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8. </w:t>
      </w:r>
      <w:r w:rsidR="009A3F03" w:rsidRPr="00C035D8">
        <w:rPr>
          <w:rFonts w:ascii="Tahoma" w:eastAsia="Calibri" w:hAnsi="Tahoma" w:cs="Tahoma"/>
          <w:spacing w:val="11"/>
          <w:sz w:val="20"/>
          <w:szCs w:val="20"/>
          <w:lang w:val="en-US"/>
        </w:rPr>
        <w:t>Any</w:t>
      </w:r>
      <w:r w:rsidRPr="00C035D8">
        <w:rPr>
          <w:rFonts w:ascii="Tahoma" w:eastAsia="Calibri" w:hAnsi="Tahoma" w:cs="Tahoma"/>
          <w:spacing w:val="11"/>
          <w:sz w:val="20"/>
          <w:szCs w:val="20"/>
          <w:lang w:val="en-US"/>
        </w:rPr>
        <w:t xml:space="preserve"> third-party source of the personal data</w:t>
      </w:r>
    </w:p>
    <w:p w14:paraId="757D1F47" w14:textId="77777777" w:rsidR="00F57EA4" w:rsidRPr="00C035D8" w:rsidRDefault="00F57EA4" w:rsidP="00C626B1">
      <w:pPr>
        <w:spacing w:after="0" w:line="240" w:lineRule="auto"/>
        <w:rPr>
          <w:rFonts w:ascii="Tahoma" w:eastAsia="Calibri" w:hAnsi="Tahoma" w:cs="Tahoma"/>
          <w:spacing w:val="11"/>
          <w:sz w:val="20"/>
          <w:szCs w:val="20"/>
          <w:lang w:val="en-US"/>
        </w:rPr>
      </w:pPr>
    </w:p>
    <w:p w14:paraId="034CDEB0" w14:textId="77777777" w:rsidR="00B00A55" w:rsidRPr="00C035D8" w:rsidRDefault="00B00A55" w:rsidP="00C626B1">
      <w:pPr>
        <w:spacing w:after="0" w:line="240" w:lineRule="auto"/>
        <w:rPr>
          <w:rFonts w:ascii="Tahoma" w:eastAsia="Calibri" w:hAnsi="Tahoma" w:cs="Tahoma"/>
          <w:b/>
          <w:spacing w:val="11"/>
          <w:sz w:val="20"/>
          <w:szCs w:val="20"/>
          <w:lang w:val="en-US"/>
        </w:rPr>
      </w:pPr>
      <w:r w:rsidRPr="00C035D8">
        <w:rPr>
          <w:rFonts w:ascii="Tahoma" w:eastAsia="Calibri" w:hAnsi="Tahoma" w:cs="Tahoma"/>
          <w:b/>
          <w:spacing w:val="11"/>
          <w:sz w:val="20"/>
          <w:szCs w:val="20"/>
          <w:lang w:val="en-US"/>
        </w:rPr>
        <w:t>The Right of Access</w:t>
      </w:r>
      <w:r w:rsidRPr="00C035D8">
        <w:rPr>
          <w:rFonts w:ascii="Tahoma" w:eastAsia="Calibri" w:hAnsi="Tahoma" w:cs="Tahoma"/>
          <w:b/>
          <w:spacing w:val="11"/>
          <w:sz w:val="20"/>
          <w:szCs w:val="20"/>
          <w:lang w:val="en-US"/>
        </w:rPr>
        <w:tab/>
      </w:r>
    </w:p>
    <w:p w14:paraId="3707B01F" w14:textId="77777777" w:rsidR="00B00A55" w:rsidRPr="00C035D8" w:rsidRDefault="00B00A55"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The right of access, commonly referred to as subject access, essentially gives individuals the right to obtain a copy of all their personal information. It helps individuals to understand how and why you are using their data, and also to c</w:t>
      </w:r>
      <w:r w:rsidR="00CF7BA6" w:rsidRPr="00C035D8">
        <w:rPr>
          <w:rFonts w:ascii="Tahoma" w:eastAsia="Calibri" w:hAnsi="Tahoma" w:cs="Tahoma"/>
          <w:spacing w:val="11"/>
          <w:sz w:val="20"/>
          <w:szCs w:val="20"/>
          <w:lang w:val="en-US"/>
        </w:rPr>
        <w:t>heck you are doing so lawfully.</w:t>
      </w:r>
    </w:p>
    <w:p w14:paraId="5C25D5D6" w14:textId="77777777" w:rsidR="00F57EA4" w:rsidRDefault="00F57EA4" w:rsidP="00C626B1">
      <w:pPr>
        <w:spacing w:after="0" w:line="240" w:lineRule="auto"/>
        <w:rPr>
          <w:rFonts w:ascii="Tahoma" w:eastAsia="Calibri" w:hAnsi="Tahoma" w:cs="Tahoma"/>
          <w:spacing w:val="11"/>
          <w:sz w:val="20"/>
          <w:szCs w:val="20"/>
          <w:lang w:val="en-US"/>
        </w:rPr>
      </w:pPr>
    </w:p>
    <w:p w14:paraId="475DE2BC" w14:textId="77777777" w:rsidR="00293EF6" w:rsidRDefault="00293EF6" w:rsidP="00C626B1">
      <w:pPr>
        <w:spacing w:after="0" w:line="240" w:lineRule="auto"/>
        <w:rPr>
          <w:rFonts w:ascii="Tahoma" w:eastAsia="Calibri" w:hAnsi="Tahoma" w:cs="Tahoma"/>
          <w:spacing w:val="11"/>
          <w:sz w:val="20"/>
          <w:szCs w:val="20"/>
          <w:lang w:val="en-US"/>
        </w:rPr>
      </w:pPr>
    </w:p>
    <w:p w14:paraId="77D02261" w14:textId="77777777" w:rsidR="00293EF6" w:rsidRDefault="00293EF6" w:rsidP="00C626B1">
      <w:pPr>
        <w:spacing w:after="0" w:line="240" w:lineRule="auto"/>
        <w:rPr>
          <w:rFonts w:ascii="Tahoma" w:eastAsia="Calibri" w:hAnsi="Tahoma" w:cs="Tahoma"/>
          <w:spacing w:val="11"/>
          <w:sz w:val="20"/>
          <w:szCs w:val="20"/>
          <w:lang w:val="en-US"/>
        </w:rPr>
      </w:pPr>
    </w:p>
    <w:p w14:paraId="06C3EC83" w14:textId="77777777" w:rsidR="00293EF6" w:rsidRDefault="00293EF6" w:rsidP="00C626B1">
      <w:pPr>
        <w:spacing w:after="0" w:line="240" w:lineRule="auto"/>
        <w:rPr>
          <w:rFonts w:ascii="Tahoma" w:eastAsia="Calibri" w:hAnsi="Tahoma" w:cs="Tahoma"/>
          <w:spacing w:val="11"/>
          <w:sz w:val="20"/>
          <w:szCs w:val="20"/>
          <w:lang w:val="en-US"/>
        </w:rPr>
      </w:pPr>
    </w:p>
    <w:p w14:paraId="25550813" w14:textId="77777777" w:rsidR="00293EF6" w:rsidRDefault="00293EF6" w:rsidP="00C626B1">
      <w:pPr>
        <w:spacing w:after="0" w:line="240" w:lineRule="auto"/>
        <w:rPr>
          <w:rFonts w:ascii="Tahoma" w:eastAsia="Calibri" w:hAnsi="Tahoma" w:cs="Tahoma"/>
          <w:spacing w:val="11"/>
          <w:sz w:val="20"/>
          <w:szCs w:val="20"/>
          <w:lang w:val="en-US"/>
        </w:rPr>
      </w:pPr>
    </w:p>
    <w:p w14:paraId="4A239A5E" w14:textId="77777777" w:rsidR="00293EF6" w:rsidRDefault="00293EF6" w:rsidP="00C626B1">
      <w:pPr>
        <w:spacing w:after="0" w:line="240" w:lineRule="auto"/>
        <w:rPr>
          <w:rFonts w:ascii="Tahoma" w:eastAsia="Calibri" w:hAnsi="Tahoma" w:cs="Tahoma"/>
          <w:spacing w:val="11"/>
          <w:sz w:val="20"/>
          <w:szCs w:val="20"/>
          <w:lang w:val="en-US"/>
        </w:rPr>
      </w:pPr>
    </w:p>
    <w:p w14:paraId="52E5DD57" w14:textId="77777777" w:rsidR="00293EF6" w:rsidRPr="00C035D8" w:rsidRDefault="00293EF6" w:rsidP="00C626B1">
      <w:pPr>
        <w:spacing w:after="0" w:line="240" w:lineRule="auto"/>
        <w:rPr>
          <w:rFonts w:ascii="Tahoma" w:eastAsia="Calibri" w:hAnsi="Tahoma" w:cs="Tahoma"/>
          <w:spacing w:val="11"/>
          <w:sz w:val="20"/>
          <w:szCs w:val="20"/>
          <w:lang w:val="en-US"/>
        </w:rPr>
      </w:pPr>
    </w:p>
    <w:p w14:paraId="3CFC7938" w14:textId="77777777" w:rsidR="00B00A55" w:rsidRPr="00C035D8" w:rsidRDefault="00B00A55" w:rsidP="00C626B1">
      <w:pPr>
        <w:spacing w:after="0" w:line="240" w:lineRule="auto"/>
        <w:rPr>
          <w:rFonts w:ascii="Tahoma" w:eastAsia="Calibri" w:hAnsi="Tahoma" w:cs="Tahoma"/>
          <w:b/>
          <w:spacing w:val="11"/>
          <w:sz w:val="20"/>
          <w:szCs w:val="20"/>
          <w:lang w:val="en-US"/>
        </w:rPr>
      </w:pPr>
      <w:r w:rsidRPr="00C035D8">
        <w:rPr>
          <w:rFonts w:ascii="Tahoma" w:eastAsia="Calibri" w:hAnsi="Tahoma" w:cs="Tahoma"/>
          <w:b/>
          <w:spacing w:val="11"/>
          <w:sz w:val="20"/>
          <w:szCs w:val="20"/>
          <w:lang w:val="en-US"/>
        </w:rPr>
        <w:t>The Right to Rectification</w:t>
      </w:r>
    </w:p>
    <w:p w14:paraId="32895413" w14:textId="77777777" w:rsidR="00F57EA4" w:rsidRPr="00C035D8" w:rsidRDefault="00777CDF"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T</w:t>
      </w:r>
      <w:r w:rsidR="00B00A55" w:rsidRPr="00C035D8">
        <w:rPr>
          <w:rFonts w:ascii="Tahoma" w:eastAsia="Calibri" w:hAnsi="Tahoma" w:cs="Tahoma"/>
          <w:spacing w:val="11"/>
          <w:sz w:val="20"/>
          <w:szCs w:val="20"/>
          <w:lang w:val="en-US"/>
        </w:rPr>
        <w:t>he right to rectification allows an individual to have any inaccurate information rectified. An individual may also be able to have incomplete personal data completed, although this depends on the purposes for the processing. This is closely linked to the ‘Accuracy’ principle of GDPR, however</w:t>
      </w:r>
      <w:r w:rsidRPr="00C035D8">
        <w:rPr>
          <w:rFonts w:ascii="Tahoma" w:eastAsia="Calibri" w:hAnsi="Tahoma" w:cs="Tahoma"/>
          <w:spacing w:val="11"/>
          <w:sz w:val="20"/>
          <w:szCs w:val="20"/>
          <w:lang w:val="en-US"/>
        </w:rPr>
        <w:t>,</w:t>
      </w:r>
      <w:r w:rsidR="00B00A55" w:rsidRPr="00C035D8">
        <w:rPr>
          <w:rFonts w:ascii="Tahoma" w:eastAsia="Calibri" w:hAnsi="Tahoma" w:cs="Tahoma"/>
          <w:spacing w:val="11"/>
          <w:sz w:val="20"/>
          <w:szCs w:val="20"/>
          <w:lang w:val="en-US"/>
        </w:rPr>
        <w:t xml:space="preserve"> although steps may have been taken to ensure that personal </w:t>
      </w:r>
    </w:p>
    <w:p w14:paraId="3CC32FA9" w14:textId="596B34DE" w:rsidR="00B00A55" w:rsidRPr="00C035D8" w:rsidRDefault="00B00A55" w:rsidP="00C626B1">
      <w:pPr>
        <w:spacing w:after="0" w:line="240" w:lineRule="auto"/>
        <w:rPr>
          <w:rFonts w:ascii="Tahoma" w:eastAsia="Calibri" w:hAnsi="Tahoma" w:cs="Tahoma"/>
          <w:spacing w:val="11"/>
          <w:sz w:val="20"/>
          <w:szCs w:val="20"/>
          <w:lang w:val="en-US"/>
        </w:rPr>
      </w:pPr>
      <w:proofErr w:type="gramStart"/>
      <w:r w:rsidRPr="00C035D8">
        <w:rPr>
          <w:rFonts w:ascii="Tahoma" w:eastAsia="Calibri" w:hAnsi="Tahoma" w:cs="Tahoma"/>
          <w:spacing w:val="11"/>
          <w:sz w:val="20"/>
          <w:szCs w:val="20"/>
          <w:lang w:val="en-US"/>
        </w:rPr>
        <w:t>data</w:t>
      </w:r>
      <w:proofErr w:type="gramEnd"/>
      <w:r w:rsidRPr="00C035D8">
        <w:rPr>
          <w:rFonts w:ascii="Tahoma" w:eastAsia="Calibri" w:hAnsi="Tahoma" w:cs="Tahoma"/>
          <w:spacing w:val="11"/>
          <w:sz w:val="20"/>
          <w:szCs w:val="20"/>
          <w:lang w:val="en-US"/>
        </w:rPr>
        <w:t xml:space="preserve"> was accurate when you obtained it, this right requires reconsideratio</w:t>
      </w:r>
      <w:r w:rsidR="00CF7BA6" w:rsidRPr="00C035D8">
        <w:rPr>
          <w:rFonts w:ascii="Tahoma" w:eastAsia="Calibri" w:hAnsi="Tahoma" w:cs="Tahoma"/>
          <w:spacing w:val="11"/>
          <w:sz w:val="20"/>
          <w:szCs w:val="20"/>
          <w:lang w:val="en-US"/>
        </w:rPr>
        <w:t>n of the accuracy upon request.</w:t>
      </w:r>
    </w:p>
    <w:p w14:paraId="3812B568" w14:textId="77777777" w:rsidR="00AB7BBF" w:rsidRPr="00C035D8" w:rsidRDefault="00AB7BBF" w:rsidP="00C626B1">
      <w:pPr>
        <w:spacing w:after="0" w:line="240" w:lineRule="auto"/>
        <w:rPr>
          <w:rFonts w:ascii="Tahoma" w:eastAsia="Calibri" w:hAnsi="Tahoma" w:cs="Tahoma"/>
          <w:spacing w:val="11"/>
          <w:sz w:val="20"/>
          <w:szCs w:val="20"/>
          <w:lang w:val="en-US"/>
        </w:rPr>
      </w:pPr>
    </w:p>
    <w:p w14:paraId="270849D4" w14:textId="77777777" w:rsidR="00B00A55" w:rsidRPr="00C035D8" w:rsidRDefault="00B00A55" w:rsidP="00C626B1">
      <w:pPr>
        <w:spacing w:after="0" w:line="240" w:lineRule="auto"/>
        <w:rPr>
          <w:rFonts w:ascii="Tahoma" w:eastAsia="Calibri" w:hAnsi="Tahoma" w:cs="Tahoma"/>
          <w:b/>
          <w:spacing w:val="11"/>
          <w:sz w:val="20"/>
          <w:szCs w:val="20"/>
          <w:lang w:val="en-US"/>
        </w:rPr>
      </w:pPr>
      <w:r w:rsidRPr="00C035D8">
        <w:rPr>
          <w:rFonts w:ascii="Tahoma" w:eastAsia="Calibri" w:hAnsi="Tahoma" w:cs="Tahoma"/>
          <w:b/>
          <w:spacing w:val="11"/>
          <w:sz w:val="20"/>
          <w:szCs w:val="20"/>
          <w:lang w:val="en-US"/>
        </w:rPr>
        <w:t>The Right to Erasure</w:t>
      </w:r>
    </w:p>
    <w:p w14:paraId="0404FEEB" w14:textId="77777777" w:rsidR="00B00A55" w:rsidRPr="00C035D8" w:rsidRDefault="00674258"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The right to e</w:t>
      </w:r>
      <w:r w:rsidR="00B00A55" w:rsidRPr="00C035D8">
        <w:rPr>
          <w:rFonts w:ascii="Tahoma" w:eastAsia="Calibri" w:hAnsi="Tahoma" w:cs="Tahoma"/>
          <w:spacing w:val="11"/>
          <w:sz w:val="20"/>
          <w:szCs w:val="20"/>
          <w:lang w:val="en-US"/>
        </w:rPr>
        <w:t>rasure, commonly referred to as, ‘the right to be forgotten’, gives individuals the right to have their personal data erased. However</w:t>
      </w:r>
      <w:r w:rsidR="00777CDF" w:rsidRPr="00C035D8">
        <w:rPr>
          <w:rFonts w:ascii="Tahoma" w:eastAsia="Calibri" w:hAnsi="Tahoma" w:cs="Tahoma"/>
          <w:spacing w:val="11"/>
          <w:sz w:val="20"/>
          <w:szCs w:val="20"/>
          <w:lang w:val="en-US"/>
        </w:rPr>
        <w:t>,</w:t>
      </w:r>
      <w:r w:rsidR="00B00A55" w:rsidRPr="00C035D8">
        <w:rPr>
          <w:rFonts w:ascii="Tahoma" w:eastAsia="Calibri" w:hAnsi="Tahoma" w:cs="Tahoma"/>
          <w:spacing w:val="11"/>
          <w:sz w:val="20"/>
          <w:szCs w:val="20"/>
          <w:lang w:val="en-US"/>
        </w:rPr>
        <w:t xml:space="preserve"> this is not an absolute right and only applies in certain circumstances. A few examples of instances where it could apply would be:</w:t>
      </w:r>
    </w:p>
    <w:p w14:paraId="4EB439FD" w14:textId="77777777" w:rsidR="00B00A55" w:rsidRPr="00C035D8" w:rsidRDefault="00B00A55" w:rsidP="00C626B1">
      <w:pPr>
        <w:pStyle w:val="ListParagraph"/>
        <w:numPr>
          <w:ilvl w:val="1"/>
          <w:numId w:val="12"/>
        </w:numPr>
        <w:spacing w:after="0" w:line="240" w:lineRule="auto"/>
        <w:ind w:left="0"/>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If the personal data is no longer necessary for the purpose for which it was originally collected</w:t>
      </w:r>
      <w:r w:rsidR="00777CDF" w:rsidRPr="00C035D8">
        <w:rPr>
          <w:rFonts w:ascii="Tahoma" w:eastAsia="Calibri" w:hAnsi="Tahoma" w:cs="Tahoma"/>
          <w:spacing w:val="11"/>
          <w:sz w:val="20"/>
          <w:szCs w:val="20"/>
          <w:lang w:val="en-US"/>
        </w:rPr>
        <w:t>;</w:t>
      </w:r>
    </w:p>
    <w:p w14:paraId="732176B9" w14:textId="77777777" w:rsidR="00B00A55" w:rsidRPr="00C035D8" w:rsidRDefault="00B00A55" w:rsidP="00C626B1">
      <w:pPr>
        <w:pStyle w:val="ListParagraph"/>
        <w:numPr>
          <w:ilvl w:val="1"/>
          <w:numId w:val="12"/>
        </w:numPr>
        <w:spacing w:after="0" w:line="240" w:lineRule="auto"/>
        <w:ind w:left="0"/>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If ‘consent’ is the lawful basis for holding the data, and the individual withdraws their consent</w:t>
      </w:r>
      <w:r w:rsidR="00777CDF" w:rsidRPr="00C035D8">
        <w:rPr>
          <w:rFonts w:ascii="Tahoma" w:eastAsia="Calibri" w:hAnsi="Tahoma" w:cs="Tahoma"/>
          <w:spacing w:val="11"/>
          <w:sz w:val="20"/>
          <w:szCs w:val="20"/>
          <w:lang w:val="en-US"/>
        </w:rPr>
        <w:t>; and</w:t>
      </w:r>
    </w:p>
    <w:p w14:paraId="65D492E9" w14:textId="77777777" w:rsidR="00B00A55" w:rsidRPr="00C035D8" w:rsidRDefault="00B00A55" w:rsidP="00C626B1">
      <w:pPr>
        <w:pStyle w:val="ListParagraph"/>
        <w:numPr>
          <w:ilvl w:val="1"/>
          <w:numId w:val="12"/>
        </w:numPr>
        <w:spacing w:after="0" w:line="240" w:lineRule="auto"/>
        <w:ind w:left="0"/>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You have processed the personal data unlawfully</w:t>
      </w:r>
      <w:r w:rsidR="00777CDF" w:rsidRPr="00C035D8">
        <w:rPr>
          <w:rFonts w:ascii="Tahoma" w:eastAsia="Calibri" w:hAnsi="Tahoma" w:cs="Tahoma"/>
          <w:spacing w:val="11"/>
          <w:sz w:val="20"/>
          <w:szCs w:val="20"/>
          <w:lang w:val="en-US"/>
        </w:rPr>
        <w:t>.</w:t>
      </w:r>
    </w:p>
    <w:p w14:paraId="3D4CF958" w14:textId="77777777" w:rsidR="00F57EA4" w:rsidRPr="00C035D8" w:rsidRDefault="00F57EA4" w:rsidP="00F57EA4">
      <w:pPr>
        <w:pStyle w:val="ListParagraph"/>
        <w:spacing w:after="0" w:line="240" w:lineRule="auto"/>
        <w:ind w:left="0"/>
        <w:rPr>
          <w:rFonts w:ascii="Tahoma" w:eastAsia="Calibri" w:hAnsi="Tahoma" w:cs="Tahoma"/>
          <w:spacing w:val="11"/>
          <w:sz w:val="20"/>
          <w:szCs w:val="20"/>
          <w:lang w:val="en-US"/>
        </w:rPr>
      </w:pPr>
    </w:p>
    <w:p w14:paraId="2714F0A7" w14:textId="338BC7FC" w:rsidR="00B00A55" w:rsidRPr="00C035D8" w:rsidRDefault="00B00A55" w:rsidP="00C626B1">
      <w:pPr>
        <w:spacing w:after="0" w:line="240" w:lineRule="auto"/>
        <w:rPr>
          <w:rFonts w:ascii="Tahoma" w:eastAsia="Calibri" w:hAnsi="Tahoma" w:cs="Tahoma"/>
          <w:b/>
          <w:spacing w:val="11"/>
          <w:sz w:val="20"/>
          <w:szCs w:val="20"/>
          <w:lang w:val="en-US"/>
        </w:rPr>
      </w:pPr>
      <w:r w:rsidRPr="00C035D8">
        <w:rPr>
          <w:rFonts w:ascii="Tahoma" w:eastAsia="Calibri" w:hAnsi="Tahoma" w:cs="Tahoma"/>
          <w:b/>
          <w:spacing w:val="11"/>
          <w:sz w:val="20"/>
          <w:szCs w:val="20"/>
          <w:lang w:val="en-US"/>
        </w:rPr>
        <w:t>The Right to Restrict Processing</w:t>
      </w:r>
    </w:p>
    <w:p w14:paraId="696101BE" w14:textId="77777777" w:rsidR="00E46139" w:rsidRPr="00C035D8" w:rsidRDefault="00B00A55"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This right allows an individual to restrict the processing of their data. This means they can limit the way an </w:t>
      </w:r>
      <w:proofErr w:type="spellStart"/>
      <w:r w:rsidRPr="00C035D8">
        <w:rPr>
          <w:rFonts w:ascii="Tahoma" w:eastAsia="Calibri" w:hAnsi="Tahoma" w:cs="Tahoma"/>
          <w:spacing w:val="11"/>
          <w:sz w:val="20"/>
          <w:szCs w:val="20"/>
          <w:lang w:val="en-US"/>
        </w:rPr>
        <w:t>organisation</w:t>
      </w:r>
      <w:proofErr w:type="spellEnd"/>
      <w:r w:rsidRPr="00C035D8">
        <w:rPr>
          <w:rFonts w:ascii="Tahoma" w:eastAsia="Calibri" w:hAnsi="Tahoma" w:cs="Tahoma"/>
          <w:spacing w:val="11"/>
          <w:sz w:val="20"/>
          <w:szCs w:val="20"/>
          <w:lang w:val="en-US"/>
        </w:rPr>
        <w:t xml:space="preserve"> uses their data, and can be thought of as an alternative to requesting the erasure. Similarly, this can only be applied in certain circumstances such as:</w:t>
      </w:r>
      <w:r w:rsidR="00E46139" w:rsidRPr="00C035D8">
        <w:rPr>
          <w:rFonts w:ascii="Tahoma" w:eastAsia="Calibri" w:hAnsi="Tahoma" w:cs="Tahoma"/>
          <w:spacing w:val="11"/>
          <w:sz w:val="20"/>
          <w:szCs w:val="20"/>
          <w:lang w:val="en-US"/>
        </w:rPr>
        <w:t xml:space="preserve"> </w:t>
      </w:r>
    </w:p>
    <w:p w14:paraId="498CD660" w14:textId="77777777" w:rsidR="00B00A55" w:rsidRPr="00C035D8" w:rsidRDefault="00B00A55" w:rsidP="00C626B1">
      <w:pPr>
        <w:pStyle w:val="ListParagraph"/>
        <w:numPr>
          <w:ilvl w:val="0"/>
          <w:numId w:val="14"/>
        </w:numPr>
        <w:spacing w:after="0" w:line="240" w:lineRule="auto"/>
        <w:ind w:left="0"/>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When the individual contests the accuracy of their personal data and you are in the process of verifying this accuracy</w:t>
      </w:r>
      <w:r w:rsidR="00777CDF" w:rsidRPr="00C035D8">
        <w:rPr>
          <w:rFonts w:ascii="Tahoma" w:eastAsia="Calibri" w:hAnsi="Tahoma" w:cs="Tahoma"/>
          <w:spacing w:val="11"/>
          <w:sz w:val="20"/>
          <w:szCs w:val="20"/>
          <w:lang w:val="en-US"/>
        </w:rPr>
        <w:t>;</w:t>
      </w:r>
    </w:p>
    <w:p w14:paraId="3B09007C" w14:textId="77777777" w:rsidR="00B00A55" w:rsidRPr="00C035D8" w:rsidRDefault="00B00A55" w:rsidP="00C626B1">
      <w:pPr>
        <w:pStyle w:val="ListParagraph"/>
        <w:numPr>
          <w:ilvl w:val="0"/>
          <w:numId w:val="14"/>
        </w:numPr>
        <w:spacing w:after="0" w:line="240" w:lineRule="auto"/>
        <w:ind w:left="0"/>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The data has been processed unlawfully, and instead of erasure, the individual request restriction instead</w:t>
      </w:r>
      <w:r w:rsidR="00777CDF" w:rsidRPr="00C035D8">
        <w:rPr>
          <w:rFonts w:ascii="Tahoma" w:eastAsia="Calibri" w:hAnsi="Tahoma" w:cs="Tahoma"/>
          <w:spacing w:val="11"/>
          <w:sz w:val="20"/>
          <w:szCs w:val="20"/>
          <w:lang w:val="en-US"/>
        </w:rPr>
        <w:t>; and</w:t>
      </w:r>
    </w:p>
    <w:p w14:paraId="63646631" w14:textId="77777777" w:rsidR="00B00A55" w:rsidRPr="00C035D8" w:rsidRDefault="00B00A55" w:rsidP="00C626B1">
      <w:pPr>
        <w:pStyle w:val="ListParagraph"/>
        <w:numPr>
          <w:ilvl w:val="0"/>
          <w:numId w:val="14"/>
        </w:numPr>
        <w:spacing w:after="0" w:line="240" w:lineRule="auto"/>
        <w:ind w:left="0"/>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You no longer need the personal data, but the individual requests you keep it in order to establish, exercise or defend a legal claim.</w:t>
      </w:r>
    </w:p>
    <w:p w14:paraId="1DB15B24" w14:textId="77777777" w:rsidR="00B00A55" w:rsidRPr="00C035D8" w:rsidRDefault="00B00A55" w:rsidP="00C626B1">
      <w:pPr>
        <w:pStyle w:val="ListParagraph"/>
        <w:spacing w:after="0" w:line="240" w:lineRule="auto"/>
        <w:ind w:left="0"/>
        <w:rPr>
          <w:rFonts w:ascii="Tahoma" w:eastAsia="Calibri" w:hAnsi="Tahoma" w:cs="Tahoma"/>
          <w:spacing w:val="11"/>
          <w:sz w:val="20"/>
          <w:szCs w:val="20"/>
          <w:lang w:val="en-US"/>
        </w:rPr>
      </w:pPr>
    </w:p>
    <w:p w14:paraId="380238CA" w14:textId="77777777" w:rsidR="00B00A55" w:rsidRPr="00C035D8" w:rsidRDefault="00B00A55" w:rsidP="00C626B1">
      <w:pPr>
        <w:spacing w:after="0" w:line="240" w:lineRule="auto"/>
        <w:rPr>
          <w:rFonts w:ascii="Tahoma" w:eastAsia="Calibri" w:hAnsi="Tahoma" w:cs="Tahoma"/>
          <w:b/>
          <w:spacing w:val="11"/>
          <w:sz w:val="20"/>
          <w:szCs w:val="20"/>
          <w:lang w:val="en-US"/>
        </w:rPr>
      </w:pPr>
      <w:r w:rsidRPr="00C035D8">
        <w:rPr>
          <w:rFonts w:ascii="Tahoma" w:eastAsia="Calibri" w:hAnsi="Tahoma" w:cs="Tahoma"/>
          <w:b/>
          <w:spacing w:val="11"/>
          <w:sz w:val="20"/>
          <w:szCs w:val="20"/>
          <w:lang w:val="en-US"/>
        </w:rPr>
        <w:t>The Right to Data Portability</w:t>
      </w:r>
    </w:p>
    <w:p w14:paraId="48496683" w14:textId="77777777" w:rsidR="00B00A55" w:rsidRPr="00C035D8" w:rsidRDefault="00B00A55"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The right to data portability gives individuals the right to have any data they have provided to a controller to be moved between data controllers. This right only applies when the lawful basis for processing the information is either consent or for the performance of a contract. It also only applies to processing carried out digitally (i.e. this excludes paper files). The definition of ‘provided to a controller’ doesn’t just mean direct information given to the controller, it can also mean personal data resulting from observation of an individual</w:t>
      </w:r>
      <w:r w:rsidR="00674258" w:rsidRPr="00C035D8">
        <w:rPr>
          <w:rFonts w:ascii="Tahoma" w:eastAsia="Calibri" w:hAnsi="Tahoma" w:cs="Tahoma"/>
          <w:spacing w:val="11"/>
          <w:sz w:val="20"/>
          <w:szCs w:val="20"/>
          <w:lang w:val="en-US"/>
        </w:rPr>
        <w:t>’</w:t>
      </w:r>
      <w:r w:rsidRPr="00C035D8">
        <w:rPr>
          <w:rFonts w:ascii="Tahoma" w:eastAsia="Calibri" w:hAnsi="Tahoma" w:cs="Tahoma"/>
          <w:spacing w:val="11"/>
          <w:sz w:val="20"/>
          <w:szCs w:val="20"/>
          <w:lang w:val="en-US"/>
        </w:rPr>
        <w:t>s activities.</w:t>
      </w:r>
    </w:p>
    <w:p w14:paraId="42EE9438" w14:textId="77777777" w:rsidR="00B00A55" w:rsidRPr="00C035D8" w:rsidRDefault="00B00A55"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This may include:</w:t>
      </w:r>
    </w:p>
    <w:p w14:paraId="55B90002" w14:textId="77777777" w:rsidR="00B00A55" w:rsidRPr="00C035D8" w:rsidRDefault="009B591A" w:rsidP="00C626B1">
      <w:pPr>
        <w:pStyle w:val="ListParagraph"/>
        <w:numPr>
          <w:ilvl w:val="0"/>
          <w:numId w:val="15"/>
        </w:numPr>
        <w:spacing w:after="0" w:line="240" w:lineRule="auto"/>
        <w:ind w:left="0"/>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H</w:t>
      </w:r>
      <w:r w:rsidR="00B00A55" w:rsidRPr="00C035D8">
        <w:rPr>
          <w:rFonts w:ascii="Tahoma" w:eastAsia="Calibri" w:hAnsi="Tahoma" w:cs="Tahoma"/>
          <w:spacing w:val="11"/>
          <w:sz w:val="20"/>
          <w:szCs w:val="20"/>
          <w:lang w:val="en-US"/>
        </w:rPr>
        <w:t>istory of website usage or search activities;</w:t>
      </w:r>
    </w:p>
    <w:p w14:paraId="35423A7F" w14:textId="77777777" w:rsidR="00B00A55" w:rsidRPr="00C035D8" w:rsidRDefault="00B00A55" w:rsidP="00C626B1">
      <w:pPr>
        <w:pStyle w:val="ListParagraph"/>
        <w:numPr>
          <w:ilvl w:val="0"/>
          <w:numId w:val="15"/>
        </w:numPr>
        <w:spacing w:after="0" w:line="240" w:lineRule="auto"/>
        <w:ind w:left="0"/>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Traffic and location data; or</w:t>
      </w:r>
    </w:p>
    <w:p w14:paraId="48CAF7F2" w14:textId="77777777" w:rsidR="00B00A55" w:rsidRPr="00C035D8" w:rsidRDefault="00B00A55" w:rsidP="00C626B1">
      <w:pPr>
        <w:pStyle w:val="ListParagraph"/>
        <w:numPr>
          <w:ilvl w:val="0"/>
          <w:numId w:val="15"/>
        </w:numPr>
        <w:spacing w:after="0" w:line="240" w:lineRule="auto"/>
        <w:ind w:left="0"/>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‘Raw’ data processed by connected objects such as sma</w:t>
      </w:r>
      <w:r w:rsidR="00CF7BA6" w:rsidRPr="00C035D8">
        <w:rPr>
          <w:rFonts w:ascii="Tahoma" w:eastAsia="Calibri" w:hAnsi="Tahoma" w:cs="Tahoma"/>
          <w:spacing w:val="11"/>
          <w:sz w:val="20"/>
          <w:szCs w:val="20"/>
          <w:lang w:val="en-US"/>
        </w:rPr>
        <w:t>rt meters and wearable devices.</w:t>
      </w:r>
    </w:p>
    <w:p w14:paraId="3A5973E5" w14:textId="77777777" w:rsidR="00AB7BBF" w:rsidRPr="00C035D8" w:rsidRDefault="00AB7BBF" w:rsidP="00C626B1">
      <w:pPr>
        <w:spacing w:after="0" w:line="240" w:lineRule="auto"/>
        <w:rPr>
          <w:rFonts w:ascii="Tahoma" w:eastAsia="Calibri" w:hAnsi="Tahoma" w:cs="Tahoma"/>
          <w:b/>
          <w:spacing w:val="11"/>
          <w:sz w:val="20"/>
          <w:szCs w:val="20"/>
          <w:lang w:val="en-US"/>
        </w:rPr>
      </w:pPr>
    </w:p>
    <w:p w14:paraId="2D96E8A4" w14:textId="77777777" w:rsidR="00B00A55" w:rsidRPr="00C035D8" w:rsidRDefault="00B00A55" w:rsidP="00C626B1">
      <w:pPr>
        <w:spacing w:after="0" w:line="240" w:lineRule="auto"/>
        <w:rPr>
          <w:rFonts w:ascii="Tahoma" w:eastAsia="Calibri" w:hAnsi="Tahoma" w:cs="Tahoma"/>
          <w:b/>
          <w:spacing w:val="11"/>
          <w:sz w:val="20"/>
          <w:szCs w:val="20"/>
          <w:lang w:val="en-US"/>
        </w:rPr>
      </w:pPr>
      <w:r w:rsidRPr="00C035D8">
        <w:rPr>
          <w:rFonts w:ascii="Tahoma" w:eastAsia="Calibri" w:hAnsi="Tahoma" w:cs="Tahoma"/>
          <w:b/>
          <w:spacing w:val="11"/>
          <w:sz w:val="20"/>
          <w:szCs w:val="20"/>
          <w:lang w:val="en-US"/>
        </w:rPr>
        <w:t>The Right to Object</w:t>
      </w:r>
    </w:p>
    <w:p w14:paraId="11679A5F" w14:textId="77777777" w:rsidR="00B00A55" w:rsidRPr="00C035D8" w:rsidRDefault="00B00A55"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This gives individuals the right to object to the processing of their personal data, effectively asking the </w:t>
      </w:r>
      <w:proofErr w:type="spellStart"/>
      <w:r w:rsidRPr="00C035D8">
        <w:rPr>
          <w:rFonts w:ascii="Tahoma" w:eastAsia="Calibri" w:hAnsi="Tahoma" w:cs="Tahoma"/>
          <w:spacing w:val="11"/>
          <w:sz w:val="20"/>
          <w:szCs w:val="20"/>
          <w:lang w:val="en-US"/>
        </w:rPr>
        <w:t>organisation</w:t>
      </w:r>
      <w:proofErr w:type="spellEnd"/>
      <w:r w:rsidRPr="00C035D8">
        <w:rPr>
          <w:rFonts w:ascii="Tahoma" w:eastAsia="Calibri" w:hAnsi="Tahoma" w:cs="Tahoma"/>
          <w:spacing w:val="11"/>
          <w:sz w:val="20"/>
          <w:szCs w:val="20"/>
          <w:lang w:val="en-US"/>
        </w:rPr>
        <w:t xml:space="preserve"> to stop processing it. Again</w:t>
      </w:r>
      <w:r w:rsidR="00777CDF" w:rsidRPr="00C035D8">
        <w:rPr>
          <w:rFonts w:ascii="Tahoma" w:eastAsia="Calibri" w:hAnsi="Tahoma" w:cs="Tahoma"/>
          <w:spacing w:val="11"/>
          <w:sz w:val="20"/>
          <w:szCs w:val="20"/>
          <w:lang w:val="en-US"/>
        </w:rPr>
        <w:t>,</w:t>
      </w:r>
      <w:r w:rsidRPr="00C035D8">
        <w:rPr>
          <w:rFonts w:ascii="Tahoma" w:eastAsia="Calibri" w:hAnsi="Tahoma" w:cs="Tahoma"/>
          <w:spacing w:val="11"/>
          <w:sz w:val="20"/>
          <w:szCs w:val="20"/>
          <w:lang w:val="en-US"/>
        </w:rPr>
        <w:t xml:space="preserve"> this can only be used in certain circumstances and depends on the purposes and lawful basis used for processing.</w:t>
      </w:r>
    </w:p>
    <w:p w14:paraId="4E99EA3B" w14:textId="77777777" w:rsidR="00B00A55" w:rsidRPr="00C035D8" w:rsidRDefault="00B00A55"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An example of when this right can be applied is when:</w:t>
      </w:r>
    </w:p>
    <w:p w14:paraId="01BBAA5C" w14:textId="77777777" w:rsidR="00B00A55" w:rsidRDefault="00B00A55"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Personal data is being used for direct marketing purposes and the individual wishes to object </w:t>
      </w:r>
      <w:r w:rsidR="00674258" w:rsidRPr="00C035D8">
        <w:rPr>
          <w:rFonts w:ascii="Tahoma" w:eastAsia="Calibri" w:hAnsi="Tahoma" w:cs="Tahoma"/>
          <w:spacing w:val="11"/>
          <w:sz w:val="20"/>
          <w:szCs w:val="20"/>
          <w:lang w:val="en-US"/>
        </w:rPr>
        <w:t>to</w:t>
      </w:r>
      <w:r w:rsidRPr="00C035D8">
        <w:rPr>
          <w:rFonts w:ascii="Tahoma" w:eastAsia="Calibri" w:hAnsi="Tahoma" w:cs="Tahoma"/>
          <w:spacing w:val="11"/>
          <w:sz w:val="20"/>
          <w:szCs w:val="20"/>
          <w:lang w:val="en-US"/>
        </w:rPr>
        <w:t xml:space="preserve"> this.</w:t>
      </w:r>
    </w:p>
    <w:p w14:paraId="57694099" w14:textId="77777777" w:rsidR="00293EF6" w:rsidRDefault="00293EF6" w:rsidP="00C626B1">
      <w:pPr>
        <w:spacing w:after="0" w:line="240" w:lineRule="auto"/>
        <w:rPr>
          <w:rFonts w:ascii="Tahoma" w:eastAsia="Calibri" w:hAnsi="Tahoma" w:cs="Tahoma"/>
          <w:spacing w:val="11"/>
          <w:sz w:val="20"/>
          <w:szCs w:val="20"/>
          <w:lang w:val="en-US"/>
        </w:rPr>
      </w:pPr>
    </w:p>
    <w:p w14:paraId="7BE0204B" w14:textId="77777777" w:rsidR="00293EF6" w:rsidRDefault="00293EF6" w:rsidP="00C626B1">
      <w:pPr>
        <w:spacing w:after="0" w:line="240" w:lineRule="auto"/>
        <w:rPr>
          <w:rFonts w:ascii="Tahoma" w:eastAsia="Calibri" w:hAnsi="Tahoma" w:cs="Tahoma"/>
          <w:spacing w:val="11"/>
          <w:sz w:val="20"/>
          <w:szCs w:val="20"/>
          <w:lang w:val="en-US"/>
        </w:rPr>
      </w:pPr>
    </w:p>
    <w:p w14:paraId="6043E0F8" w14:textId="77777777" w:rsidR="00293EF6" w:rsidRDefault="00293EF6" w:rsidP="00C626B1">
      <w:pPr>
        <w:spacing w:after="0" w:line="240" w:lineRule="auto"/>
        <w:rPr>
          <w:rFonts w:ascii="Tahoma" w:eastAsia="Calibri" w:hAnsi="Tahoma" w:cs="Tahoma"/>
          <w:spacing w:val="11"/>
          <w:sz w:val="20"/>
          <w:szCs w:val="20"/>
          <w:lang w:val="en-US"/>
        </w:rPr>
      </w:pPr>
    </w:p>
    <w:p w14:paraId="271A7086" w14:textId="77777777" w:rsidR="00293EF6" w:rsidRDefault="00293EF6" w:rsidP="00C626B1">
      <w:pPr>
        <w:spacing w:after="0" w:line="240" w:lineRule="auto"/>
        <w:rPr>
          <w:rFonts w:ascii="Tahoma" w:eastAsia="Calibri" w:hAnsi="Tahoma" w:cs="Tahoma"/>
          <w:spacing w:val="11"/>
          <w:sz w:val="20"/>
          <w:szCs w:val="20"/>
          <w:lang w:val="en-US"/>
        </w:rPr>
      </w:pPr>
    </w:p>
    <w:p w14:paraId="3C5B83C5" w14:textId="77777777" w:rsidR="00293EF6" w:rsidRDefault="00293EF6" w:rsidP="00C626B1">
      <w:pPr>
        <w:spacing w:after="0" w:line="240" w:lineRule="auto"/>
        <w:rPr>
          <w:rFonts w:ascii="Tahoma" w:eastAsia="Calibri" w:hAnsi="Tahoma" w:cs="Tahoma"/>
          <w:spacing w:val="11"/>
          <w:sz w:val="20"/>
          <w:szCs w:val="20"/>
          <w:lang w:val="en-US"/>
        </w:rPr>
      </w:pPr>
    </w:p>
    <w:p w14:paraId="1DDAF429" w14:textId="77777777" w:rsidR="00293EF6" w:rsidRPr="00C035D8" w:rsidRDefault="00293EF6" w:rsidP="00C626B1">
      <w:pPr>
        <w:spacing w:after="0" w:line="240" w:lineRule="auto"/>
        <w:rPr>
          <w:rFonts w:ascii="Tahoma" w:eastAsia="Calibri" w:hAnsi="Tahoma" w:cs="Tahoma"/>
          <w:spacing w:val="11"/>
          <w:sz w:val="20"/>
          <w:szCs w:val="20"/>
          <w:lang w:val="en-US"/>
        </w:rPr>
      </w:pPr>
    </w:p>
    <w:p w14:paraId="52DB8F3B" w14:textId="620263CF" w:rsidR="00F57EA4" w:rsidRPr="00C035D8" w:rsidRDefault="00B00A55"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However, this right isn’t absolute and will need to be carefully weighed up between the </w:t>
      </w:r>
      <w:proofErr w:type="spellStart"/>
      <w:r w:rsidRPr="00C035D8">
        <w:rPr>
          <w:rFonts w:ascii="Tahoma" w:eastAsia="Calibri" w:hAnsi="Tahoma" w:cs="Tahoma"/>
          <w:spacing w:val="11"/>
          <w:sz w:val="20"/>
          <w:szCs w:val="20"/>
          <w:lang w:val="en-US"/>
        </w:rPr>
        <w:t>organisations’</w:t>
      </w:r>
      <w:proofErr w:type="spellEnd"/>
      <w:r w:rsidRPr="00C035D8">
        <w:rPr>
          <w:rFonts w:ascii="Tahoma" w:eastAsia="Calibri" w:hAnsi="Tahoma" w:cs="Tahoma"/>
          <w:spacing w:val="11"/>
          <w:sz w:val="20"/>
          <w:szCs w:val="20"/>
          <w:lang w:val="en-US"/>
        </w:rPr>
        <w:t xml:space="preserve"> justification for processing the information, and the rights and freedoms of the individual.</w:t>
      </w:r>
    </w:p>
    <w:p w14:paraId="4C129D3B" w14:textId="77777777" w:rsidR="00F57EA4" w:rsidRPr="00C035D8" w:rsidRDefault="00F57EA4" w:rsidP="00C626B1">
      <w:pPr>
        <w:spacing w:after="0" w:line="240" w:lineRule="auto"/>
        <w:rPr>
          <w:rFonts w:ascii="Tahoma" w:eastAsia="Calibri" w:hAnsi="Tahoma" w:cs="Tahoma"/>
          <w:spacing w:val="11"/>
          <w:sz w:val="20"/>
          <w:szCs w:val="20"/>
          <w:lang w:val="en-US"/>
        </w:rPr>
      </w:pPr>
    </w:p>
    <w:p w14:paraId="220DC3DA" w14:textId="77777777" w:rsidR="00B00A55" w:rsidRPr="00C035D8" w:rsidRDefault="00B00A55" w:rsidP="00C626B1">
      <w:pPr>
        <w:spacing w:after="0" w:line="240" w:lineRule="auto"/>
        <w:rPr>
          <w:rFonts w:ascii="Tahoma" w:eastAsia="Calibri" w:hAnsi="Tahoma" w:cs="Tahoma"/>
          <w:b/>
          <w:spacing w:val="11"/>
          <w:sz w:val="20"/>
          <w:szCs w:val="20"/>
          <w:lang w:val="en-US"/>
        </w:rPr>
      </w:pPr>
      <w:r w:rsidRPr="00C035D8">
        <w:rPr>
          <w:rFonts w:ascii="Tahoma" w:eastAsia="Calibri" w:hAnsi="Tahoma" w:cs="Tahoma"/>
          <w:b/>
          <w:spacing w:val="11"/>
          <w:sz w:val="20"/>
          <w:szCs w:val="20"/>
          <w:lang w:val="en-US"/>
        </w:rPr>
        <w:t>The Rights to Automated Decision Making</w:t>
      </w:r>
    </w:p>
    <w:p w14:paraId="051F3AD8" w14:textId="6AB5DCB8" w:rsidR="00B00A55" w:rsidRPr="00C035D8" w:rsidRDefault="00B00A55"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GDPR has provisions on decisions which are made solely by automated means without any human involvement, and profiling (automated processing of data to evaluate certain things about an individual).</w:t>
      </w:r>
    </w:p>
    <w:p w14:paraId="1A21303C" w14:textId="77777777" w:rsidR="00B00A55" w:rsidRPr="00C035D8" w:rsidRDefault="00B00A55"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Examples of this would be:</w:t>
      </w:r>
    </w:p>
    <w:p w14:paraId="06443761" w14:textId="77777777" w:rsidR="00B00A55" w:rsidRPr="00C035D8" w:rsidRDefault="00B00A55" w:rsidP="00C626B1">
      <w:pPr>
        <w:pStyle w:val="ListParagraph"/>
        <w:numPr>
          <w:ilvl w:val="0"/>
          <w:numId w:val="16"/>
        </w:numPr>
        <w:spacing w:after="0" w:line="240" w:lineRule="auto"/>
        <w:ind w:left="0"/>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An online decision to award a loan.</w:t>
      </w:r>
    </w:p>
    <w:p w14:paraId="020D45F4" w14:textId="77777777" w:rsidR="00B00A55" w:rsidRPr="00C035D8" w:rsidRDefault="00CF7BA6" w:rsidP="00C626B1">
      <w:pPr>
        <w:pStyle w:val="ListParagraph"/>
        <w:numPr>
          <w:ilvl w:val="0"/>
          <w:numId w:val="16"/>
        </w:numPr>
        <w:spacing w:after="0" w:line="240" w:lineRule="auto"/>
        <w:ind w:left="0"/>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Or a </w:t>
      </w:r>
      <w:r w:rsidR="00B00A55" w:rsidRPr="00C035D8">
        <w:rPr>
          <w:rFonts w:ascii="Tahoma" w:eastAsia="Calibri" w:hAnsi="Tahoma" w:cs="Tahoma"/>
          <w:spacing w:val="11"/>
          <w:sz w:val="20"/>
          <w:szCs w:val="20"/>
          <w:lang w:val="en-US"/>
        </w:rPr>
        <w:t>recruitment aptitude test which uses pre-programmed algorithms and criteria.</w:t>
      </w:r>
    </w:p>
    <w:p w14:paraId="52416094" w14:textId="77777777" w:rsidR="00B00A55" w:rsidRPr="00C035D8" w:rsidRDefault="00B00A55"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GDPR restricts you from making solely automated decisions, included those based on profiling, that have a legal or similarly significant effect on an individual. The type of effect isn’t specifically defined in GDPR however the decision must have a serious negative impact on an individual to be under the remit of this provision.</w:t>
      </w:r>
    </w:p>
    <w:p w14:paraId="0126AF43" w14:textId="77777777" w:rsidR="00F57EA4" w:rsidRPr="00C035D8" w:rsidRDefault="00F57EA4" w:rsidP="00C626B1">
      <w:pPr>
        <w:spacing w:after="0" w:line="240" w:lineRule="auto"/>
        <w:rPr>
          <w:rFonts w:ascii="Tahoma" w:eastAsia="Calibri" w:hAnsi="Tahoma" w:cs="Tahoma"/>
          <w:spacing w:val="11"/>
          <w:sz w:val="20"/>
          <w:szCs w:val="20"/>
          <w:lang w:val="en-US"/>
        </w:rPr>
      </w:pPr>
    </w:p>
    <w:p w14:paraId="3122FDC9" w14:textId="409EE98E" w:rsidR="00CF7BA6" w:rsidRPr="00C035D8" w:rsidRDefault="00AB7BBF" w:rsidP="00C626B1">
      <w:pPr>
        <w:spacing w:after="0" w:line="240" w:lineRule="auto"/>
        <w:rPr>
          <w:rFonts w:ascii="Tahoma" w:eastAsia="Calibri" w:hAnsi="Tahoma" w:cs="Tahoma"/>
          <w:spacing w:val="11"/>
          <w:sz w:val="20"/>
          <w:szCs w:val="20"/>
          <w:lang w:val="en-US"/>
        </w:rPr>
      </w:pPr>
      <w:r w:rsidRPr="00C035D8">
        <w:rPr>
          <w:rFonts w:ascii="Tahoma" w:hAnsi="Tahoma" w:cs="Tahoma"/>
          <w:color w:val="000000" w:themeColor="text1"/>
          <w:spacing w:val="11"/>
          <w:sz w:val="20"/>
          <w:szCs w:val="20"/>
        </w:rPr>
        <w:t xml:space="preserve">Fairway Primary School </w:t>
      </w:r>
      <w:r w:rsidR="009A3160" w:rsidRPr="00C035D8">
        <w:rPr>
          <w:rFonts w:ascii="Tahoma" w:eastAsia="Calibri" w:hAnsi="Tahoma" w:cs="Tahoma"/>
          <w:spacing w:val="11"/>
          <w:sz w:val="20"/>
          <w:szCs w:val="20"/>
          <w:lang w:val="en-US"/>
        </w:rPr>
        <w:t xml:space="preserve">has an individual Data Subject Rights policy – more information can be found </w:t>
      </w:r>
      <w:r w:rsidRPr="00C035D8">
        <w:rPr>
          <w:rFonts w:ascii="Tahoma" w:eastAsia="Calibri" w:hAnsi="Tahoma" w:cs="Tahoma"/>
          <w:spacing w:val="11"/>
          <w:sz w:val="20"/>
          <w:szCs w:val="20"/>
          <w:lang w:val="en-US"/>
        </w:rPr>
        <w:t>on the school website.</w:t>
      </w:r>
      <w:r w:rsidR="009A3160" w:rsidRPr="00C035D8">
        <w:rPr>
          <w:rFonts w:ascii="Tahoma" w:eastAsia="Calibri" w:hAnsi="Tahoma" w:cs="Tahoma"/>
          <w:color w:val="FF0000"/>
          <w:spacing w:val="11"/>
          <w:sz w:val="20"/>
          <w:szCs w:val="20"/>
          <w:lang w:val="en-US"/>
        </w:rPr>
        <w:t xml:space="preserve"> </w:t>
      </w:r>
    </w:p>
    <w:p w14:paraId="266EE7B4" w14:textId="77777777" w:rsidR="00674258" w:rsidRPr="00C035D8" w:rsidRDefault="00674258" w:rsidP="00C626B1">
      <w:pPr>
        <w:spacing w:after="0" w:line="240" w:lineRule="auto"/>
        <w:rPr>
          <w:rFonts w:ascii="Tahoma" w:hAnsi="Tahoma" w:cs="Tahoma"/>
        </w:rPr>
      </w:pPr>
    </w:p>
    <w:p w14:paraId="07BBBC83" w14:textId="77777777" w:rsidR="00B00A55" w:rsidRPr="00C035D8" w:rsidRDefault="00B00A55" w:rsidP="00C626B1">
      <w:pPr>
        <w:pStyle w:val="ListParagraph"/>
        <w:widowControl w:val="0"/>
        <w:numPr>
          <w:ilvl w:val="0"/>
          <w:numId w:val="6"/>
        </w:numPr>
        <w:spacing w:after="0" w:line="240" w:lineRule="auto"/>
        <w:ind w:left="0"/>
        <w:rPr>
          <w:rFonts w:ascii="Tahoma" w:eastAsiaTheme="minorHAnsi" w:hAnsi="Tahoma" w:cs="Tahoma"/>
          <w:color w:val="21A59C"/>
          <w:spacing w:val="-1"/>
          <w:sz w:val="48"/>
          <w:lang w:val="en-US"/>
        </w:rPr>
      </w:pPr>
      <w:bookmarkStart w:id="6" w:name="_7._Data_Protection"/>
      <w:bookmarkEnd w:id="6"/>
      <w:r w:rsidRPr="00C035D8">
        <w:rPr>
          <w:rFonts w:ascii="Tahoma" w:eastAsiaTheme="minorHAnsi" w:hAnsi="Tahoma" w:cs="Tahoma"/>
          <w:color w:val="21A59C"/>
          <w:spacing w:val="-1"/>
          <w:sz w:val="48"/>
          <w:lang w:val="en-US"/>
        </w:rPr>
        <w:t>Data Protection Breaches</w:t>
      </w:r>
    </w:p>
    <w:p w14:paraId="3F6AC036" w14:textId="77777777" w:rsidR="00293EF6" w:rsidRDefault="00293EF6" w:rsidP="00C626B1">
      <w:pPr>
        <w:spacing w:after="0" w:line="240" w:lineRule="auto"/>
        <w:rPr>
          <w:rFonts w:ascii="Tahoma" w:hAnsi="Tahoma" w:cs="Tahoma"/>
          <w:color w:val="000000" w:themeColor="text1"/>
          <w:spacing w:val="11"/>
          <w:sz w:val="20"/>
        </w:rPr>
      </w:pPr>
    </w:p>
    <w:p w14:paraId="305FF4B7" w14:textId="6B27ECCE" w:rsidR="00B00A55" w:rsidRPr="00C035D8" w:rsidRDefault="00AB7BBF" w:rsidP="00C626B1">
      <w:pPr>
        <w:spacing w:after="0" w:line="240" w:lineRule="auto"/>
        <w:rPr>
          <w:rFonts w:ascii="Tahoma" w:eastAsia="Calibri" w:hAnsi="Tahoma" w:cs="Tahoma"/>
          <w:spacing w:val="11"/>
          <w:sz w:val="20"/>
          <w:lang w:val="en-US"/>
        </w:rPr>
      </w:pPr>
      <w:r w:rsidRPr="00C035D8">
        <w:rPr>
          <w:rFonts w:ascii="Tahoma" w:hAnsi="Tahoma" w:cs="Tahoma"/>
          <w:color w:val="000000" w:themeColor="text1"/>
          <w:spacing w:val="11"/>
          <w:sz w:val="20"/>
        </w:rPr>
        <w:t xml:space="preserve">Fairway Primary School </w:t>
      </w:r>
      <w:r w:rsidR="00B00A55" w:rsidRPr="00C035D8">
        <w:rPr>
          <w:rFonts w:ascii="Tahoma" w:eastAsia="Calibri" w:hAnsi="Tahoma" w:cs="Tahoma"/>
          <w:spacing w:val="11"/>
          <w:sz w:val="20"/>
          <w:lang w:val="en-US"/>
        </w:rPr>
        <w:t xml:space="preserve">is responsible for ensuring appropriate and proportionate security for the personal data that it holds. This includes protecting the data against </w:t>
      </w:r>
      <w:proofErr w:type="spellStart"/>
      <w:r w:rsidR="00B00A55" w:rsidRPr="00C035D8">
        <w:rPr>
          <w:rFonts w:ascii="Tahoma" w:eastAsia="Calibri" w:hAnsi="Tahoma" w:cs="Tahoma"/>
          <w:spacing w:val="11"/>
          <w:sz w:val="20"/>
          <w:lang w:val="en-US"/>
        </w:rPr>
        <w:t>unauthorised</w:t>
      </w:r>
      <w:proofErr w:type="spellEnd"/>
      <w:r w:rsidR="00B00A55" w:rsidRPr="00C035D8">
        <w:rPr>
          <w:rFonts w:ascii="Tahoma" w:eastAsia="Calibri" w:hAnsi="Tahoma" w:cs="Tahoma"/>
          <w:spacing w:val="11"/>
          <w:sz w:val="20"/>
          <w:lang w:val="en-US"/>
        </w:rPr>
        <w:t xml:space="preserve"> or unlawful processing and against accidental loss, destruction or damage of the data. The School </w:t>
      </w:r>
      <w:r w:rsidR="006437B7" w:rsidRPr="00C035D8">
        <w:rPr>
          <w:rFonts w:ascii="Tahoma" w:eastAsia="Calibri" w:hAnsi="Tahoma" w:cs="Tahoma"/>
          <w:spacing w:val="11"/>
          <w:sz w:val="20"/>
          <w:lang w:val="en-US"/>
        </w:rPr>
        <w:t xml:space="preserve">is required to </w:t>
      </w:r>
      <w:r w:rsidR="00B00A55" w:rsidRPr="00C035D8">
        <w:rPr>
          <w:rFonts w:ascii="Tahoma" w:eastAsia="Calibri" w:hAnsi="Tahoma" w:cs="Tahoma"/>
          <w:spacing w:val="11"/>
          <w:sz w:val="20"/>
          <w:lang w:val="en-US"/>
        </w:rPr>
        <w:t>make every effort to avoid data protection incidents, however, it is possible that mistakes will occur on occasions. Examples of personal data</w:t>
      </w:r>
      <w:r w:rsidR="00CF7BA6" w:rsidRPr="00C035D8">
        <w:rPr>
          <w:rFonts w:ascii="Tahoma" w:eastAsia="Calibri" w:hAnsi="Tahoma" w:cs="Tahoma"/>
          <w:spacing w:val="11"/>
          <w:sz w:val="20"/>
          <w:lang w:val="en-US"/>
        </w:rPr>
        <w:t xml:space="preserve"> incidents might occur through:</w:t>
      </w:r>
    </w:p>
    <w:p w14:paraId="6C3BD616" w14:textId="77777777" w:rsidR="00B00A55" w:rsidRPr="00C035D8" w:rsidRDefault="00B00A55" w:rsidP="00C626B1">
      <w:pPr>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w:t>
      </w:r>
      <w:r w:rsidRPr="00C035D8">
        <w:rPr>
          <w:rFonts w:ascii="Tahoma" w:eastAsia="Calibri" w:hAnsi="Tahoma" w:cs="Tahoma"/>
          <w:spacing w:val="11"/>
          <w:sz w:val="20"/>
          <w:lang w:val="en-US"/>
        </w:rPr>
        <w:tab/>
        <w:t>Loss or theft of data or equipment</w:t>
      </w:r>
    </w:p>
    <w:p w14:paraId="61016CB4" w14:textId="08558CA1" w:rsidR="00AB7BBF" w:rsidRPr="00C035D8" w:rsidRDefault="00B00A55" w:rsidP="00C626B1">
      <w:pPr>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w:t>
      </w:r>
      <w:r w:rsidRPr="00C035D8">
        <w:rPr>
          <w:rFonts w:ascii="Tahoma" w:eastAsia="Calibri" w:hAnsi="Tahoma" w:cs="Tahoma"/>
          <w:spacing w:val="11"/>
          <w:sz w:val="20"/>
          <w:lang w:val="en-US"/>
        </w:rPr>
        <w:tab/>
        <w:t xml:space="preserve">Ineffective access controls allowing </w:t>
      </w:r>
      <w:proofErr w:type="spellStart"/>
      <w:r w:rsidRPr="00C035D8">
        <w:rPr>
          <w:rFonts w:ascii="Tahoma" w:eastAsia="Calibri" w:hAnsi="Tahoma" w:cs="Tahoma"/>
          <w:spacing w:val="11"/>
          <w:sz w:val="20"/>
          <w:lang w:val="en-US"/>
        </w:rPr>
        <w:t>unauthorised</w:t>
      </w:r>
      <w:proofErr w:type="spellEnd"/>
      <w:r w:rsidRPr="00C035D8">
        <w:rPr>
          <w:rFonts w:ascii="Tahoma" w:eastAsia="Calibri" w:hAnsi="Tahoma" w:cs="Tahoma"/>
          <w:spacing w:val="11"/>
          <w:sz w:val="20"/>
          <w:lang w:val="en-US"/>
        </w:rPr>
        <w:t xml:space="preserve"> use</w:t>
      </w:r>
    </w:p>
    <w:p w14:paraId="2BC862C7" w14:textId="77777777" w:rsidR="00B00A55" w:rsidRPr="00C035D8" w:rsidRDefault="00B00A55" w:rsidP="00C626B1">
      <w:pPr>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w:t>
      </w:r>
      <w:r w:rsidRPr="00C035D8">
        <w:rPr>
          <w:rFonts w:ascii="Tahoma" w:eastAsia="Calibri" w:hAnsi="Tahoma" w:cs="Tahoma"/>
          <w:spacing w:val="11"/>
          <w:sz w:val="20"/>
          <w:lang w:val="en-US"/>
        </w:rPr>
        <w:tab/>
        <w:t>Equipment failure</w:t>
      </w:r>
    </w:p>
    <w:p w14:paraId="41824874" w14:textId="77777777" w:rsidR="00B00A55" w:rsidRPr="00C035D8" w:rsidRDefault="00B00A55" w:rsidP="00C626B1">
      <w:pPr>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w:t>
      </w:r>
      <w:r w:rsidRPr="00C035D8">
        <w:rPr>
          <w:rFonts w:ascii="Tahoma" w:eastAsia="Calibri" w:hAnsi="Tahoma" w:cs="Tahoma"/>
          <w:spacing w:val="11"/>
          <w:sz w:val="20"/>
          <w:lang w:val="en-US"/>
        </w:rPr>
        <w:tab/>
      </w:r>
      <w:proofErr w:type="spellStart"/>
      <w:r w:rsidRPr="00C035D8">
        <w:rPr>
          <w:rFonts w:ascii="Tahoma" w:eastAsia="Calibri" w:hAnsi="Tahoma" w:cs="Tahoma"/>
          <w:spacing w:val="11"/>
          <w:sz w:val="20"/>
          <w:lang w:val="en-US"/>
        </w:rPr>
        <w:t>Unauthorised</w:t>
      </w:r>
      <w:proofErr w:type="spellEnd"/>
      <w:r w:rsidRPr="00C035D8">
        <w:rPr>
          <w:rFonts w:ascii="Tahoma" w:eastAsia="Calibri" w:hAnsi="Tahoma" w:cs="Tahoma"/>
          <w:spacing w:val="11"/>
          <w:sz w:val="20"/>
          <w:lang w:val="en-US"/>
        </w:rPr>
        <w:t xml:space="preserve"> disclosure (e.g. email sent to the incorrect recipient)</w:t>
      </w:r>
    </w:p>
    <w:p w14:paraId="3E227404" w14:textId="77777777" w:rsidR="00B00A55" w:rsidRPr="00C035D8" w:rsidRDefault="00B00A55" w:rsidP="00C626B1">
      <w:pPr>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w:t>
      </w:r>
      <w:r w:rsidRPr="00C035D8">
        <w:rPr>
          <w:rFonts w:ascii="Tahoma" w:eastAsia="Calibri" w:hAnsi="Tahoma" w:cs="Tahoma"/>
          <w:spacing w:val="11"/>
          <w:sz w:val="20"/>
          <w:lang w:val="en-US"/>
        </w:rPr>
        <w:tab/>
        <w:t>Human error</w:t>
      </w:r>
    </w:p>
    <w:p w14:paraId="4AC98A2E" w14:textId="77777777" w:rsidR="00B00A55" w:rsidRPr="00C035D8" w:rsidRDefault="00CF7BA6" w:rsidP="00C626B1">
      <w:pPr>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w:t>
      </w:r>
      <w:r w:rsidRPr="00C035D8">
        <w:rPr>
          <w:rFonts w:ascii="Tahoma" w:eastAsia="Calibri" w:hAnsi="Tahoma" w:cs="Tahoma"/>
          <w:spacing w:val="11"/>
          <w:sz w:val="20"/>
          <w:lang w:val="en-US"/>
        </w:rPr>
        <w:tab/>
        <w:t>Hacking attack</w:t>
      </w:r>
    </w:p>
    <w:p w14:paraId="5500ACD1" w14:textId="77777777" w:rsidR="00F57EA4" w:rsidRPr="00C035D8" w:rsidRDefault="00F57EA4" w:rsidP="00C626B1">
      <w:pPr>
        <w:spacing w:after="0" w:line="240" w:lineRule="auto"/>
        <w:rPr>
          <w:rFonts w:ascii="Tahoma" w:eastAsia="Calibri" w:hAnsi="Tahoma" w:cs="Tahoma"/>
          <w:spacing w:val="11"/>
          <w:sz w:val="20"/>
          <w:lang w:val="en-US"/>
        </w:rPr>
      </w:pPr>
    </w:p>
    <w:p w14:paraId="30C6E08D" w14:textId="77777777" w:rsidR="00DB3CBD" w:rsidRPr="00C035D8" w:rsidRDefault="00B00A55" w:rsidP="00C626B1">
      <w:pPr>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 xml:space="preserve">Any </w:t>
      </w:r>
      <w:r w:rsidR="006437B7" w:rsidRPr="00C035D8">
        <w:rPr>
          <w:rFonts w:ascii="Tahoma" w:eastAsia="Calibri" w:hAnsi="Tahoma" w:cs="Tahoma"/>
          <w:spacing w:val="11"/>
          <w:sz w:val="20"/>
          <w:lang w:val="en-US"/>
        </w:rPr>
        <w:t xml:space="preserve">suspected </w:t>
      </w:r>
      <w:r w:rsidRPr="00C035D8">
        <w:rPr>
          <w:rFonts w:ascii="Tahoma" w:eastAsia="Calibri" w:hAnsi="Tahoma" w:cs="Tahoma"/>
          <w:spacing w:val="11"/>
          <w:sz w:val="20"/>
          <w:lang w:val="en-US"/>
        </w:rPr>
        <w:t>data protection incident must be brought to the attention of the Schools Information Governance Team who will investigate and decide if the incident consti</w:t>
      </w:r>
      <w:r w:rsidR="00DB3CBD" w:rsidRPr="00C035D8">
        <w:rPr>
          <w:rFonts w:ascii="Tahoma" w:eastAsia="Calibri" w:hAnsi="Tahoma" w:cs="Tahoma"/>
          <w:spacing w:val="11"/>
          <w:sz w:val="20"/>
          <w:lang w:val="en-US"/>
        </w:rPr>
        <w:t>tutes a data protection breach.</w:t>
      </w:r>
    </w:p>
    <w:p w14:paraId="15F2ADD6" w14:textId="77777777" w:rsidR="00F57EA4" w:rsidRPr="00C035D8" w:rsidRDefault="00F57EA4" w:rsidP="00C626B1">
      <w:pPr>
        <w:spacing w:after="0" w:line="240" w:lineRule="auto"/>
        <w:rPr>
          <w:rFonts w:ascii="Tahoma" w:eastAsia="Calibri" w:hAnsi="Tahoma" w:cs="Tahoma"/>
          <w:spacing w:val="11"/>
          <w:sz w:val="20"/>
          <w:lang w:val="en-US"/>
        </w:rPr>
      </w:pPr>
    </w:p>
    <w:p w14:paraId="58A152E5" w14:textId="77777777" w:rsidR="00B00A55" w:rsidRPr="00C035D8" w:rsidRDefault="00B00A55" w:rsidP="00C626B1">
      <w:pPr>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 xml:space="preserve">If a reportable data protection breach occurs, the school is required to notify the </w:t>
      </w:r>
      <w:r w:rsidR="00777CDF" w:rsidRPr="00C035D8">
        <w:rPr>
          <w:rFonts w:ascii="Tahoma" w:eastAsia="Calibri" w:hAnsi="Tahoma" w:cs="Tahoma"/>
          <w:spacing w:val="11"/>
          <w:sz w:val="20"/>
          <w:lang w:val="en-US"/>
        </w:rPr>
        <w:t>ICO</w:t>
      </w:r>
      <w:r w:rsidRPr="00C035D8">
        <w:rPr>
          <w:rFonts w:ascii="Tahoma" w:eastAsia="Calibri" w:hAnsi="Tahoma" w:cs="Tahoma"/>
          <w:spacing w:val="11"/>
          <w:sz w:val="20"/>
          <w:lang w:val="en-US"/>
        </w:rPr>
        <w:t xml:space="preserve"> as soon as possible, and no later than 72 hours after becoming aware of it. Any member of the school who encounters something they believe may be a data protection incident must report it immediately.</w:t>
      </w:r>
    </w:p>
    <w:p w14:paraId="1A03B167" w14:textId="77777777" w:rsidR="00F57EA4" w:rsidRPr="00C035D8" w:rsidRDefault="00F57EA4" w:rsidP="00C626B1">
      <w:pPr>
        <w:spacing w:after="0" w:line="240" w:lineRule="auto"/>
        <w:rPr>
          <w:rFonts w:ascii="Tahoma" w:eastAsia="Calibri" w:hAnsi="Tahoma" w:cs="Tahoma"/>
          <w:spacing w:val="11"/>
          <w:sz w:val="20"/>
          <w:lang w:val="en-US"/>
        </w:rPr>
      </w:pPr>
    </w:p>
    <w:p w14:paraId="3FF5F495" w14:textId="58AD02DA" w:rsidR="00DB3CBD" w:rsidRPr="00C035D8" w:rsidRDefault="00DB3CBD" w:rsidP="00C626B1">
      <w:pPr>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 xml:space="preserve">More information can be found </w:t>
      </w:r>
      <w:r w:rsidR="00AB7BBF" w:rsidRPr="00C035D8">
        <w:rPr>
          <w:rFonts w:ascii="Tahoma" w:eastAsia="Calibri" w:hAnsi="Tahoma" w:cs="Tahoma"/>
          <w:spacing w:val="11"/>
          <w:sz w:val="20"/>
          <w:lang w:val="en-US"/>
        </w:rPr>
        <w:t>by looking at the schools Data Breach Policy</w:t>
      </w:r>
      <w:r w:rsidR="00F57EA4" w:rsidRPr="00C035D8">
        <w:rPr>
          <w:rFonts w:ascii="Tahoma" w:eastAsia="Calibri" w:hAnsi="Tahoma" w:cs="Tahoma"/>
          <w:spacing w:val="11"/>
          <w:sz w:val="20"/>
          <w:lang w:val="en-US"/>
        </w:rPr>
        <w:t>.</w:t>
      </w:r>
    </w:p>
    <w:p w14:paraId="6B300034" w14:textId="77777777" w:rsidR="00DC2535" w:rsidRPr="00C035D8" w:rsidRDefault="00DC2535" w:rsidP="00C626B1">
      <w:pPr>
        <w:spacing w:after="0" w:line="240" w:lineRule="auto"/>
        <w:rPr>
          <w:rFonts w:ascii="Tahoma" w:eastAsia="Calibri" w:hAnsi="Tahoma" w:cs="Tahoma"/>
          <w:spacing w:val="11"/>
          <w:sz w:val="20"/>
          <w:lang w:val="en-US"/>
        </w:rPr>
      </w:pPr>
    </w:p>
    <w:p w14:paraId="2B84C639" w14:textId="77777777" w:rsidR="00DC2535" w:rsidRPr="00C035D8" w:rsidRDefault="00DC2535" w:rsidP="00C626B1">
      <w:pPr>
        <w:spacing w:after="0" w:line="240" w:lineRule="auto"/>
        <w:rPr>
          <w:rFonts w:ascii="Tahoma" w:eastAsia="Calibri" w:hAnsi="Tahoma" w:cs="Tahoma"/>
          <w:spacing w:val="11"/>
          <w:sz w:val="20"/>
          <w:lang w:val="en-US"/>
        </w:rPr>
      </w:pPr>
    </w:p>
    <w:p w14:paraId="1FB551F3" w14:textId="77777777" w:rsidR="00DC2535" w:rsidRPr="00C035D8" w:rsidRDefault="00DC2535" w:rsidP="00C626B1">
      <w:pPr>
        <w:spacing w:after="0" w:line="240" w:lineRule="auto"/>
        <w:rPr>
          <w:rFonts w:ascii="Tahoma" w:eastAsia="Calibri" w:hAnsi="Tahoma" w:cs="Tahoma"/>
          <w:spacing w:val="11"/>
          <w:sz w:val="20"/>
          <w:lang w:val="en-US"/>
        </w:rPr>
      </w:pPr>
    </w:p>
    <w:p w14:paraId="0A159792" w14:textId="77777777" w:rsidR="00DC2535" w:rsidRPr="00C035D8" w:rsidRDefault="00DC2535" w:rsidP="00C626B1">
      <w:pPr>
        <w:spacing w:after="0" w:line="240" w:lineRule="auto"/>
        <w:rPr>
          <w:rFonts w:ascii="Tahoma" w:eastAsia="Calibri" w:hAnsi="Tahoma" w:cs="Tahoma"/>
          <w:spacing w:val="11"/>
          <w:sz w:val="20"/>
          <w:lang w:val="en-US"/>
        </w:rPr>
      </w:pPr>
    </w:p>
    <w:p w14:paraId="796469AB" w14:textId="77777777" w:rsidR="00DC2535" w:rsidRPr="00C035D8" w:rsidRDefault="00DC2535" w:rsidP="00C626B1">
      <w:pPr>
        <w:spacing w:after="0" w:line="240" w:lineRule="auto"/>
        <w:rPr>
          <w:rFonts w:ascii="Tahoma" w:eastAsia="Calibri" w:hAnsi="Tahoma" w:cs="Tahoma"/>
          <w:spacing w:val="11"/>
          <w:sz w:val="20"/>
          <w:lang w:val="en-US"/>
        </w:rPr>
      </w:pPr>
    </w:p>
    <w:p w14:paraId="1C36B6B7" w14:textId="77777777" w:rsidR="00DC2535" w:rsidRPr="00C035D8" w:rsidRDefault="00DC2535" w:rsidP="00C626B1">
      <w:pPr>
        <w:spacing w:after="0" w:line="240" w:lineRule="auto"/>
        <w:rPr>
          <w:rFonts w:ascii="Tahoma" w:eastAsia="Calibri" w:hAnsi="Tahoma" w:cs="Tahoma"/>
          <w:spacing w:val="11"/>
          <w:sz w:val="20"/>
          <w:lang w:val="en-US"/>
        </w:rPr>
      </w:pPr>
    </w:p>
    <w:p w14:paraId="1AB97AE9" w14:textId="77777777" w:rsidR="00F57EA4" w:rsidRPr="00C035D8" w:rsidRDefault="00F57EA4" w:rsidP="00C626B1">
      <w:pPr>
        <w:spacing w:after="0" w:line="240" w:lineRule="auto"/>
        <w:rPr>
          <w:rFonts w:ascii="Tahoma" w:eastAsia="Calibri" w:hAnsi="Tahoma" w:cs="Tahoma"/>
          <w:spacing w:val="11"/>
          <w:sz w:val="20"/>
          <w:lang w:val="en-US"/>
        </w:rPr>
      </w:pPr>
    </w:p>
    <w:p w14:paraId="59B4C65A" w14:textId="77777777" w:rsidR="00B00A55" w:rsidRPr="00C035D8" w:rsidRDefault="00B00A55" w:rsidP="00C626B1">
      <w:pPr>
        <w:pStyle w:val="Heading2"/>
        <w:numPr>
          <w:ilvl w:val="0"/>
          <w:numId w:val="6"/>
        </w:numPr>
        <w:spacing w:before="0"/>
        <w:ind w:left="0"/>
        <w:rPr>
          <w:rFonts w:ascii="Tahoma" w:eastAsiaTheme="minorHAnsi" w:hAnsi="Tahoma" w:cs="Tahoma"/>
          <w:color w:val="21A59C"/>
          <w:spacing w:val="-1"/>
          <w:sz w:val="48"/>
          <w:szCs w:val="22"/>
          <w:lang w:val="en-US"/>
        </w:rPr>
      </w:pPr>
      <w:bookmarkStart w:id="7" w:name="_8._Consent"/>
      <w:bookmarkEnd w:id="7"/>
      <w:r w:rsidRPr="00C035D8">
        <w:rPr>
          <w:rFonts w:ascii="Tahoma" w:eastAsiaTheme="minorHAnsi" w:hAnsi="Tahoma" w:cs="Tahoma"/>
          <w:color w:val="21A59C"/>
          <w:spacing w:val="-1"/>
          <w:sz w:val="48"/>
          <w:szCs w:val="22"/>
          <w:lang w:val="en-US"/>
        </w:rPr>
        <w:lastRenderedPageBreak/>
        <w:t xml:space="preserve">Consent </w:t>
      </w:r>
    </w:p>
    <w:p w14:paraId="072A5CD1" w14:textId="77777777" w:rsidR="009D2523" w:rsidRPr="00C035D8" w:rsidRDefault="009D2523" w:rsidP="00C626B1">
      <w:pPr>
        <w:pStyle w:val="ListParagraph"/>
        <w:spacing w:after="0" w:line="240" w:lineRule="auto"/>
        <w:ind w:left="0"/>
        <w:rPr>
          <w:rFonts w:ascii="Tahoma" w:hAnsi="Tahoma" w:cs="Tahoma"/>
          <w:lang w:val="en-US"/>
        </w:rPr>
      </w:pPr>
    </w:p>
    <w:p w14:paraId="7F376389" w14:textId="77777777" w:rsidR="00B00A55" w:rsidRPr="00C035D8" w:rsidRDefault="00B00A55"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GDPR sets a high standard for consent. Consent means offering individuals real choice and control. Genuine consent should put individuals in </w:t>
      </w:r>
      <w:proofErr w:type="gramStart"/>
      <w:r w:rsidRPr="00C035D8">
        <w:rPr>
          <w:rFonts w:ascii="Tahoma" w:eastAsia="Calibri" w:hAnsi="Tahoma" w:cs="Tahoma"/>
          <w:spacing w:val="11"/>
          <w:sz w:val="20"/>
          <w:szCs w:val="20"/>
          <w:lang w:val="en-US"/>
        </w:rPr>
        <w:t>charge,</w:t>
      </w:r>
      <w:proofErr w:type="gramEnd"/>
      <w:r w:rsidRPr="00C035D8">
        <w:rPr>
          <w:rFonts w:ascii="Tahoma" w:eastAsia="Calibri" w:hAnsi="Tahoma" w:cs="Tahoma"/>
          <w:spacing w:val="11"/>
          <w:sz w:val="20"/>
          <w:szCs w:val="20"/>
          <w:lang w:val="en-US"/>
        </w:rPr>
        <w:t xml:space="preserve"> build trust and engagement between the school, parents and pupils.</w:t>
      </w:r>
    </w:p>
    <w:p w14:paraId="433976E6" w14:textId="77777777" w:rsidR="00F57EA4" w:rsidRPr="00C035D8" w:rsidRDefault="00F57EA4" w:rsidP="00C626B1">
      <w:pPr>
        <w:spacing w:after="0" w:line="240" w:lineRule="auto"/>
        <w:rPr>
          <w:rFonts w:ascii="Tahoma" w:eastAsia="Calibri" w:hAnsi="Tahoma" w:cs="Tahoma"/>
          <w:spacing w:val="11"/>
          <w:sz w:val="20"/>
          <w:szCs w:val="20"/>
          <w:lang w:val="en-US"/>
        </w:rPr>
      </w:pPr>
    </w:p>
    <w:p w14:paraId="0E9331A0" w14:textId="77777777" w:rsidR="00F57EA4" w:rsidRPr="00C035D8" w:rsidRDefault="00B00A55" w:rsidP="00C626B1">
      <w:pPr>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GDPR is clear that an indication of consent must be unambiguous and involve a clear affirmative action (an opt-in). It specifically bans pre-ticked opt-in boxes. It also requires </w:t>
      </w:r>
    </w:p>
    <w:p w14:paraId="0AF28605" w14:textId="3FE38B89" w:rsidR="00B00A55" w:rsidRPr="00C035D8" w:rsidRDefault="00B00A55" w:rsidP="00C626B1">
      <w:pPr>
        <w:spacing w:after="0" w:line="240" w:lineRule="auto"/>
        <w:rPr>
          <w:rFonts w:ascii="Tahoma" w:eastAsia="Calibri" w:hAnsi="Tahoma" w:cs="Tahoma"/>
          <w:spacing w:val="11"/>
          <w:sz w:val="20"/>
          <w:szCs w:val="20"/>
          <w:lang w:val="en-US"/>
        </w:rPr>
      </w:pPr>
      <w:proofErr w:type="gramStart"/>
      <w:r w:rsidRPr="00C035D8">
        <w:rPr>
          <w:rFonts w:ascii="Tahoma" w:eastAsia="Calibri" w:hAnsi="Tahoma" w:cs="Tahoma"/>
          <w:spacing w:val="11"/>
          <w:sz w:val="20"/>
          <w:szCs w:val="20"/>
          <w:lang w:val="en-US"/>
        </w:rPr>
        <w:t>distinct</w:t>
      </w:r>
      <w:proofErr w:type="gramEnd"/>
      <w:r w:rsidRPr="00C035D8">
        <w:rPr>
          <w:rFonts w:ascii="Tahoma" w:eastAsia="Calibri" w:hAnsi="Tahoma" w:cs="Tahoma"/>
          <w:spacing w:val="11"/>
          <w:sz w:val="20"/>
          <w:szCs w:val="20"/>
          <w:lang w:val="en-US"/>
        </w:rPr>
        <w:t xml:space="preserve"> (‘granular’) consent options for distinct processing operations. Consent should be separate from other terms and conditions and should not generally be a precondition of signing up to a service.</w:t>
      </w:r>
    </w:p>
    <w:p w14:paraId="7A0C4C0A" w14:textId="77777777" w:rsidR="00DC2535" w:rsidRPr="00C035D8" w:rsidRDefault="00DC2535" w:rsidP="00C626B1">
      <w:pPr>
        <w:spacing w:after="0" w:line="240" w:lineRule="auto"/>
        <w:rPr>
          <w:rFonts w:ascii="Tahoma" w:eastAsia="Calibri" w:hAnsi="Tahoma" w:cs="Tahoma"/>
          <w:spacing w:val="11"/>
          <w:sz w:val="20"/>
          <w:szCs w:val="20"/>
          <w:lang w:val="en-US"/>
        </w:rPr>
      </w:pPr>
    </w:p>
    <w:p w14:paraId="150C1C0D" w14:textId="4C121C58" w:rsidR="00B00A55" w:rsidRPr="00C035D8" w:rsidRDefault="00AB7BBF" w:rsidP="00C626B1">
      <w:pPr>
        <w:spacing w:after="0" w:line="240" w:lineRule="auto"/>
        <w:rPr>
          <w:rFonts w:ascii="Tahoma" w:eastAsia="Calibri" w:hAnsi="Tahoma" w:cs="Tahoma"/>
          <w:spacing w:val="11"/>
          <w:sz w:val="20"/>
          <w:szCs w:val="20"/>
          <w:lang w:val="en-US"/>
        </w:rPr>
      </w:pPr>
      <w:r w:rsidRPr="00C035D8">
        <w:rPr>
          <w:rFonts w:ascii="Tahoma" w:hAnsi="Tahoma" w:cs="Tahoma"/>
          <w:color w:val="000000" w:themeColor="text1"/>
          <w:spacing w:val="11"/>
          <w:sz w:val="20"/>
          <w:szCs w:val="20"/>
        </w:rPr>
        <w:t xml:space="preserve">Fairway Primary School </w:t>
      </w:r>
      <w:r w:rsidR="00B00A55" w:rsidRPr="00C035D8">
        <w:rPr>
          <w:rFonts w:ascii="Tahoma" w:eastAsia="Calibri" w:hAnsi="Tahoma" w:cs="Tahoma"/>
          <w:spacing w:val="11"/>
          <w:sz w:val="20"/>
          <w:szCs w:val="20"/>
          <w:lang w:val="en-US"/>
        </w:rPr>
        <w:t>will keep clear records to demonstrate where consent has been given.</w:t>
      </w:r>
    </w:p>
    <w:p w14:paraId="77A31B69" w14:textId="77777777" w:rsidR="001C45E3" w:rsidRPr="00C035D8" w:rsidRDefault="001C45E3" w:rsidP="00C626B1">
      <w:pPr>
        <w:spacing w:after="0" w:line="240" w:lineRule="auto"/>
        <w:rPr>
          <w:rFonts w:ascii="Tahoma" w:eastAsia="Calibri" w:hAnsi="Tahoma" w:cs="Tahoma"/>
          <w:spacing w:val="11"/>
          <w:lang w:val="en-US"/>
        </w:rPr>
      </w:pPr>
    </w:p>
    <w:p w14:paraId="475F8BDF" w14:textId="77777777" w:rsidR="00B00A55" w:rsidRPr="00C035D8" w:rsidRDefault="00B00A55" w:rsidP="00C626B1">
      <w:pPr>
        <w:pStyle w:val="Heading2"/>
        <w:numPr>
          <w:ilvl w:val="0"/>
          <w:numId w:val="6"/>
        </w:numPr>
        <w:spacing w:before="0"/>
        <w:ind w:left="0"/>
        <w:rPr>
          <w:rFonts w:ascii="Tahoma" w:eastAsiaTheme="minorHAnsi" w:hAnsi="Tahoma" w:cs="Tahoma"/>
          <w:color w:val="21A59C"/>
          <w:spacing w:val="-1"/>
          <w:sz w:val="48"/>
          <w:szCs w:val="22"/>
          <w:lang w:val="en-US"/>
        </w:rPr>
      </w:pPr>
      <w:bookmarkStart w:id="8" w:name="_9._Data_Subject"/>
      <w:bookmarkStart w:id="9" w:name="_10._CCTV_and"/>
      <w:bookmarkEnd w:id="8"/>
      <w:bookmarkEnd w:id="9"/>
      <w:r w:rsidRPr="00C035D8">
        <w:rPr>
          <w:rFonts w:ascii="Tahoma" w:eastAsiaTheme="minorHAnsi" w:hAnsi="Tahoma" w:cs="Tahoma"/>
          <w:color w:val="21A59C"/>
          <w:spacing w:val="-1"/>
          <w:sz w:val="48"/>
          <w:szCs w:val="22"/>
          <w:lang w:val="en-US"/>
        </w:rPr>
        <w:t>CCTV and photography</w:t>
      </w:r>
    </w:p>
    <w:p w14:paraId="3785C640" w14:textId="77777777" w:rsidR="003B10DB" w:rsidRPr="00C035D8" w:rsidRDefault="003B10DB" w:rsidP="00C626B1">
      <w:pPr>
        <w:spacing w:after="0" w:line="240" w:lineRule="auto"/>
        <w:rPr>
          <w:rFonts w:ascii="Tahoma" w:hAnsi="Tahoma" w:cs="Tahoma"/>
        </w:rPr>
      </w:pPr>
    </w:p>
    <w:p w14:paraId="22134FBB" w14:textId="47EE0CE6" w:rsidR="00B00A55" w:rsidRPr="00C035D8" w:rsidRDefault="00AB7BBF" w:rsidP="00C626B1">
      <w:pPr>
        <w:spacing w:after="0" w:line="240" w:lineRule="auto"/>
        <w:rPr>
          <w:rFonts w:ascii="Tahoma" w:eastAsia="Calibri" w:hAnsi="Tahoma" w:cs="Tahoma"/>
          <w:spacing w:val="11"/>
          <w:sz w:val="20"/>
          <w:lang w:val="en-US"/>
        </w:rPr>
      </w:pPr>
      <w:r w:rsidRPr="00C035D8">
        <w:rPr>
          <w:rFonts w:ascii="Tahoma" w:hAnsi="Tahoma" w:cs="Tahoma"/>
          <w:color w:val="000000" w:themeColor="text1"/>
          <w:spacing w:val="11"/>
          <w:sz w:val="20"/>
        </w:rPr>
        <w:t xml:space="preserve">Fairway Primary School </w:t>
      </w:r>
      <w:r w:rsidR="00B00A55" w:rsidRPr="00C035D8">
        <w:rPr>
          <w:rFonts w:ascii="Tahoma" w:eastAsia="Calibri" w:hAnsi="Tahoma" w:cs="Tahoma"/>
          <w:spacing w:val="11"/>
          <w:sz w:val="20"/>
          <w:lang w:val="en-US"/>
        </w:rPr>
        <w:t>understands that recording images of identif</w:t>
      </w:r>
      <w:r w:rsidR="003B10DB" w:rsidRPr="00C035D8">
        <w:rPr>
          <w:rFonts w:ascii="Tahoma" w:eastAsia="Calibri" w:hAnsi="Tahoma" w:cs="Tahoma"/>
          <w:spacing w:val="11"/>
          <w:sz w:val="20"/>
          <w:lang w:val="en-US"/>
        </w:rPr>
        <w:t>iable individuals is</w:t>
      </w:r>
      <w:r w:rsidR="00B00A55" w:rsidRPr="00C035D8">
        <w:rPr>
          <w:rFonts w:ascii="Tahoma" w:eastAsia="Calibri" w:hAnsi="Tahoma" w:cs="Tahoma"/>
          <w:spacing w:val="11"/>
          <w:sz w:val="20"/>
          <w:lang w:val="en-US"/>
        </w:rPr>
        <w:t xml:space="preserve"> processing personal information, </w:t>
      </w:r>
      <w:r w:rsidR="003B10DB" w:rsidRPr="00C035D8">
        <w:rPr>
          <w:rFonts w:ascii="Tahoma" w:eastAsia="Calibri" w:hAnsi="Tahoma" w:cs="Tahoma"/>
          <w:spacing w:val="11"/>
          <w:sz w:val="20"/>
          <w:lang w:val="en-US"/>
        </w:rPr>
        <w:t>and must be</w:t>
      </w:r>
      <w:r w:rsidR="00B00A55" w:rsidRPr="00C035D8">
        <w:rPr>
          <w:rFonts w:ascii="Tahoma" w:eastAsia="Calibri" w:hAnsi="Tahoma" w:cs="Tahoma"/>
          <w:spacing w:val="11"/>
          <w:sz w:val="20"/>
          <w:lang w:val="en-US"/>
        </w:rPr>
        <w:t xml:space="preserve"> done in line with data protection principles. </w:t>
      </w:r>
    </w:p>
    <w:p w14:paraId="59E6818A" w14:textId="77777777" w:rsidR="00B00A55" w:rsidRPr="00C035D8" w:rsidRDefault="00560BF3" w:rsidP="00C626B1">
      <w:pPr>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 xml:space="preserve">The school notifies all pupils, staff and visitors of the purpose for collecting </w:t>
      </w:r>
      <w:r w:rsidR="00674258" w:rsidRPr="00C035D8">
        <w:rPr>
          <w:rFonts w:ascii="Tahoma" w:eastAsia="Calibri" w:hAnsi="Tahoma" w:cs="Tahoma"/>
          <w:spacing w:val="11"/>
          <w:sz w:val="20"/>
          <w:lang w:val="en-US"/>
        </w:rPr>
        <w:t>CCTV</w:t>
      </w:r>
      <w:r w:rsidRPr="00C035D8">
        <w:rPr>
          <w:rFonts w:ascii="Tahoma" w:eastAsia="Calibri" w:hAnsi="Tahoma" w:cs="Tahoma"/>
          <w:spacing w:val="11"/>
          <w:sz w:val="20"/>
          <w:lang w:val="en-US"/>
        </w:rPr>
        <w:t xml:space="preserve"> images </w:t>
      </w:r>
      <w:r w:rsidR="003B10DB" w:rsidRPr="00C035D8">
        <w:rPr>
          <w:rFonts w:ascii="Tahoma" w:eastAsia="Calibri" w:hAnsi="Tahoma" w:cs="Tahoma"/>
          <w:spacing w:val="11"/>
          <w:sz w:val="20"/>
          <w:lang w:val="en-US"/>
        </w:rPr>
        <w:t>via the Privacy Notice</w:t>
      </w:r>
      <w:r w:rsidRPr="00C035D8">
        <w:rPr>
          <w:rFonts w:ascii="Tahoma" w:eastAsia="Calibri" w:hAnsi="Tahoma" w:cs="Tahoma"/>
          <w:spacing w:val="11"/>
          <w:sz w:val="20"/>
          <w:lang w:val="en-US"/>
        </w:rPr>
        <w:t>.</w:t>
      </w:r>
    </w:p>
    <w:p w14:paraId="4EFDA410" w14:textId="77777777" w:rsidR="00F57EA4" w:rsidRPr="00C035D8" w:rsidRDefault="00F57EA4" w:rsidP="00C626B1">
      <w:pPr>
        <w:spacing w:after="0" w:line="240" w:lineRule="auto"/>
        <w:rPr>
          <w:rFonts w:ascii="Tahoma" w:eastAsia="Calibri" w:hAnsi="Tahoma" w:cs="Tahoma"/>
          <w:spacing w:val="11"/>
          <w:sz w:val="20"/>
          <w:lang w:val="en-US"/>
        </w:rPr>
      </w:pPr>
    </w:p>
    <w:p w14:paraId="7B046558" w14:textId="76038D7A" w:rsidR="00560BF3" w:rsidRPr="00C035D8" w:rsidRDefault="00560BF3" w:rsidP="00C626B1">
      <w:pPr>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 xml:space="preserve">All </w:t>
      </w:r>
      <w:r w:rsidR="00674258" w:rsidRPr="00C035D8">
        <w:rPr>
          <w:rFonts w:ascii="Tahoma" w:eastAsia="Calibri" w:hAnsi="Tahoma" w:cs="Tahoma"/>
          <w:spacing w:val="11"/>
          <w:sz w:val="20"/>
          <w:lang w:val="en-US"/>
        </w:rPr>
        <w:t>CCTV</w:t>
      </w:r>
      <w:r w:rsidRPr="00C035D8">
        <w:rPr>
          <w:rFonts w:ascii="Tahoma" w:eastAsia="Calibri" w:hAnsi="Tahoma" w:cs="Tahoma"/>
          <w:spacing w:val="11"/>
          <w:sz w:val="20"/>
          <w:lang w:val="en-US"/>
        </w:rPr>
        <w:t xml:space="preserve"> footage will be kept </w:t>
      </w:r>
      <w:r w:rsidR="00C035D8" w:rsidRPr="00C035D8">
        <w:rPr>
          <w:rFonts w:ascii="Tahoma" w:eastAsia="Calibri" w:hAnsi="Tahoma" w:cs="Tahoma"/>
          <w:spacing w:val="11"/>
          <w:sz w:val="20"/>
          <w:lang w:val="en-US"/>
        </w:rPr>
        <w:t>for 28 days</w:t>
      </w:r>
      <w:r w:rsidRPr="00C035D8">
        <w:rPr>
          <w:rFonts w:ascii="Tahoma" w:eastAsia="Calibri" w:hAnsi="Tahoma" w:cs="Tahoma"/>
          <w:color w:val="FF0000"/>
          <w:spacing w:val="11"/>
          <w:sz w:val="20"/>
          <w:lang w:val="en-US"/>
        </w:rPr>
        <w:t xml:space="preserve"> </w:t>
      </w:r>
      <w:r w:rsidRPr="00C035D8">
        <w:rPr>
          <w:rFonts w:ascii="Tahoma" w:eastAsia="Calibri" w:hAnsi="Tahoma" w:cs="Tahoma"/>
          <w:spacing w:val="11"/>
          <w:sz w:val="20"/>
          <w:lang w:val="en-US"/>
        </w:rPr>
        <w:t>for security purposes.</w:t>
      </w:r>
    </w:p>
    <w:p w14:paraId="72B0D57B" w14:textId="77777777" w:rsidR="00B00A55" w:rsidRPr="00C035D8" w:rsidRDefault="00560BF3" w:rsidP="00C626B1">
      <w:pPr>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If the school wishes to use images/video footage of pupils in a publication, such as the school website, prospectus, or recordings of school plays, written consent will be sought for the particular usage from the parent</w:t>
      </w:r>
      <w:r w:rsidR="00674258" w:rsidRPr="00C035D8">
        <w:rPr>
          <w:rFonts w:ascii="Tahoma" w:eastAsia="Calibri" w:hAnsi="Tahoma" w:cs="Tahoma"/>
          <w:spacing w:val="11"/>
          <w:sz w:val="20"/>
          <w:lang w:val="en-US"/>
        </w:rPr>
        <w:t xml:space="preserve"> or </w:t>
      </w:r>
      <w:r w:rsidR="00C841C2" w:rsidRPr="00C035D8">
        <w:rPr>
          <w:rFonts w:ascii="Tahoma" w:eastAsia="Calibri" w:hAnsi="Tahoma" w:cs="Tahoma"/>
          <w:spacing w:val="11"/>
          <w:sz w:val="20"/>
          <w:lang w:val="en-US"/>
        </w:rPr>
        <w:t>guardian</w:t>
      </w:r>
      <w:r w:rsidRPr="00C035D8">
        <w:rPr>
          <w:rFonts w:ascii="Tahoma" w:eastAsia="Calibri" w:hAnsi="Tahoma" w:cs="Tahoma"/>
          <w:spacing w:val="11"/>
          <w:sz w:val="20"/>
          <w:lang w:val="en-US"/>
        </w:rPr>
        <w:t xml:space="preserve"> of the pupil.</w:t>
      </w:r>
    </w:p>
    <w:p w14:paraId="738BD48C" w14:textId="77777777" w:rsidR="00F57EA4" w:rsidRPr="00C035D8" w:rsidRDefault="00F57EA4" w:rsidP="00C626B1">
      <w:pPr>
        <w:spacing w:after="0" w:line="240" w:lineRule="auto"/>
        <w:rPr>
          <w:rFonts w:ascii="Tahoma" w:eastAsia="Calibri" w:hAnsi="Tahoma" w:cs="Tahoma"/>
          <w:spacing w:val="11"/>
          <w:sz w:val="20"/>
          <w:lang w:val="en-US"/>
        </w:rPr>
      </w:pPr>
    </w:p>
    <w:p w14:paraId="04FABAE9" w14:textId="77777777" w:rsidR="00836D5B" w:rsidRPr="00C035D8" w:rsidRDefault="00836D5B" w:rsidP="00C626B1">
      <w:pPr>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For more information regarding how we use CCTV please</w:t>
      </w:r>
      <w:r w:rsidR="000E74AA" w:rsidRPr="00C035D8">
        <w:rPr>
          <w:rFonts w:ascii="Tahoma" w:eastAsia="Calibri" w:hAnsi="Tahoma" w:cs="Tahoma"/>
          <w:spacing w:val="11"/>
          <w:sz w:val="20"/>
          <w:lang w:val="en-US"/>
        </w:rPr>
        <w:t xml:space="preserve"> visit our website and view our CCTV Policy.</w:t>
      </w:r>
    </w:p>
    <w:p w14:paraId="5665FDC9" w14:textId="77777777" w:rsidR="00F57EA4" w:rsidRPr="00C035D8" w:rsidRDefault="00F57EA4" w:rsidP="00C626B1">
      <w:pPr>
        <w:spacing w:after="0" w:line="240" w:lineRule="auto"/>
        <w:rPr>
          <w:rFonts w:ascii="Tahoma" w:eastAsia="Calibri" w:hAnsi="Tahoma" w:cs="Tahoma"/>
          <w:spacing w:val="11"/>
          <w:sz w:val="20"/>
          <w:lang w:val="en-US"/>
        </w:rPr>
      </w:pPr>
    </w:p>
    <w:p w14:paraId="21E12D6D" w14:textId="77777777" w:rsidR="0088043D" w:rsidRPr="00C035D8" w:rsidRDefault="00560BF3" w:rsidP="00C626B1">
      <w:pPr>
        <w:spacing w:after="0" w:line="240" w:lineRule="auto"/>
        <w:rPr>
          <w:rFonts w:ascii="Tahoma" w:eastAsia="Calibri" w:hAnsi="Tahoma" w:cs="Tahoma"/>
          <w:spacing w:val="11"/>
          <w:lang w:val="en-US"/>
        </w:rPr>
      </w:pPr>
      <w:r w:rsidRPr="00C035D8">
        <w:rPr>
          <w:rFonts w:ascii="Tahoma" w:eastAsia="Calibri" w:hAnsi="Tahoma" w:cs="Tahoma"/>
          <w:spacing w:val="11"/>
          <w:sz w:val="20"/>
          <w:lang w:val="en-US"/>
        </w:rPr>
        <w:t xml:space="preserve">Images captured by individuals for their domestic purposes, and videos made by parents for family use, </w:t>
      </w:r>
      <w:r w:rsidR="00C841C2" w:rsidRPr="00C035D8">
        <w:rPr>
          <w:rFonts w:ascii="Tahoma" w:eastAsia="Calibri" w:hAnsi="Tahoma" w:cs="Tahoma"/>
          <w:spacing w:val="11"/>
          <w:sz w:val="20"/>
          <w:lang w:val="en-US"/>
        </w:rPr>
        <w:t>fall outside the scope of GDPR</w:t>
      </w:r>
      <w:r w:rsidRPr="00C035D8">
        <w:rPr>
          <w:rFonts w:ascii="Tahoma" w:eastAsia="Calibri" w:hAnsi="Tahoma" w:cs="Tahoma"/>
          <w:spacing w:val="11"/>
          <w:lang w:val="en-US"/>
        </w:rPr>
        <w:t>.</w:t>
      </w:r>
    </w:p>
    <w:p w14:paraId="21C5FCD6" w14:textId="77777777" w:rsidR="00F57EA4" w:rsidRPr="00C035D8" w:rsidRDefault="00F57EA4" w:rsidP="00C626B1">
      <w:pPr>
        <w:spacing w:after="0" w:line="240" w:lineRule="auto"/>
        <w:rPr>
          <w:rFonts w:ascii="Tahoma" w:eastAsia="Calibri" w:hAnsi="Tahoma" w:cs="Tahoma"/>
          <w:spacing w:val="11"/>
          <w:lang w:val="en-US"/>
        </w:rPr>
      </w:pPr>
    </w:p>
    <w:p w14:paraId="56986B97" w14:textId="77777777" w:rsidR="0088043D" w:rsidRPr="00C035D8" w:rsidRDefault="0088043D" w:rsidP="00C626B1">
      <w:pPr>
        <w:pStyle w:val="Heading2"/>
        <w:numPr>
          <w:ilvl w:val="0"/>
          <w:numId w:val="6"/>
        </w:numPr>
        <w:spacing w:before="0"/>
        <w:ind w:left="0"/>
        <w:rPr>
          <w:rFonts w:ascii="Tahoma" w:eastAsiaTheme="minorHAnsi" w:hAnsi="Tahoma" w:cs="Tahoma"/>
          <w:color w:val="21A59C"/>
          <w:spacing w:val="-1"/>
          <w:sz w:val="48"/>
          <w:szCs w:val="22"/>
          <w:lang w:val="en-US"/>
        </w:rPr>
      </w:pPr>
      <w:bookmarkStart w:id="10" w:name="_11._Data_sharing"/>
      <w:bookmarkEnd w:id="10"/>
      <w:r w:rsidRPr="00C035D8">
        <w:rPr>
          <w:rFonts w:ascii="Tahoma" w:eastAsiaTheme="minorHAnsi" w:hAnsi="Tahoma" w:cs="Tahoma"/>
          <w:color w:val="21A59C"/>
          <w:spacing w:val="-1"/>
          <w:sz w:val="48"/>
          <w:szCs w:val="22"/>
          <w:lang w:val="en-US"/>
        </w:rPr>
        <w:t>Data sharing</w:t>
      </w:r>
    </w:p>
    <w:p w14:paraId="30645427" w14:textId="77777777" w:rsidR="007E393C" w:rsidRPr="00C035D8" w:rsidRDefault="007E393C" w:rsidP="00C626B1">
      <w:pPr>
        <w:spacing w:after="0" w:line="240" w:lineRule="auto"/>
        <w:rPr>
          <w:rFonts w:ascii="Tahoma" w:hAnsi="Tahoma" w:cs="Tahoma"/>
          <w:color w:val="4A4949"/>
          <w:sz w:val="20"/>
          <w:szCs w:val="20"/>
        </w:rPr>
      </w:pPr>
    </w:p>
    <w:p w14:paraId="13FD1CE9" w14:textId="29DFB10E" w:rsidR="007E393C" w:rsidRPr="00C035D8" w:rsidRDefault="007E393C" w:rsidP="00C626B1">
      <w:pPr>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Some bodies have a statutory p</w:t>
      </w:r>
      <w:r w:rsidR="00C841C2" w:rsidRPr="00C035D8">
        <w:rPr>
          <w:rFonts w:ascii="Tahoma" w:eastAsia="Calibri" w:hAnsi="Tahoma" w:cs="Tahoma"/>
          <w:spacing w:val="11"/>
          <w:sz w:val="20"/>
          <w:lang w:val="en-US"/>
        </w:rPr>
        <w:t>ower to obtain information such as</w:t>
      </w:r>
      <w:r w:rsidRPr="00C035D8">
        <w:rPr>
          <w:rFonts w:ascii="Tahoma" w:eastAsia="Calibri" w:hAnsi="Tahoma" w:cs="Tahoma"/>
          <w:spacing w:val="11"/>
          <w:sz w:val="20"/>
          <w:lang w:val="en-US"/>
        </w:rPr>
        <w:t xml:space="preserve"> regulatory bodies </w:t>
      </w:r>
      <w:r w:rsidR="00C841C2" w:rsidRPr="00C035D8">
        <w:rPr>
          <w:rFonts w:ascii="Tahoma" w:eastAsia="Calibri" w:hAnsi="Tahoma" w:cs="Tahoma"/>
          <w:spacing w:val="11"/>
          <w:sz w:val="20"/>
          <w:lang w:val="en-US"/>
        </w:rPr>
        <w:t>H</w:t>
      </w:r>
      <w:r w:rsidR="00706659" w:rsidRPr="00C035D8">
        <w:rPr>
          <w:rFonts w:ascii="Tahoma" w:eastAsia="Calibri" w:hAnsi="Tahoma" w:cs="Tahoma"/>
          <w:spacing w:val="11"/>
          <w:sz w:val="20"/>
          <w:lang w:val="en-US"/>
        </w:rPr>
        <w:t>e</w:t>
      </w:r>
      <w:r w:rsidRPr="00C035D8">
        <w:rPr>
          <w:rFonts w:ascii="Tahoma" w:eastAsia="Calibri" w:hAnsi="Tahoma" w:cs="Tahoma"/>
          <w:spacing w:val="11"/>
          <w:sz w:val="20"/>
          <w:lang w:val="en-US"/>
        </w:rPr>
        <w:t xml:space="preserve">alth &amp; Care Professions Council, the </w:t>
      </w:r>
      <w:r w:rsidR="00C841C2" w:rsidRPr="00C035D8">
        <w:rPr>
          <w:rFonts w:ascii="Tahoma" w:eastAsia="Calibri" w:hAnsi="Tahoma" w:cs="Tahoma"/>
          <w:spacing w:val="11"/>
          <w:sz w:val="20"/>
          <w:lang w:val="en-US"/>
        </w:rPr>
        <w:t>Nursing and Midwifery Council, G</w:t>
      </w:r>
      <w:r w:rsidRPr="00C035D8">
        <w:rPr>
          <w:rFonts w:ascii="Tahoma" w:eastAsia="Calibri" w:hAnsi="Tahoma" w:cs="Tahoma"/>
          <w:spacing w:val="11"/>
          <w:sz w:val="20"/>
          <w:lang w:val="en-US"/>
        </w:rPr>
        <w:t xml:space="preserve">overnment agencies such as the Child Support Agency. You should seek confirmation of any such power before disclosing personal data in response to a request. </w:t>
      </w:r>
    </w:p>
    <w:p w14:paraId="43815809" w14:textId="77777777" w:rsidR="00F57EA4" w:rsidRPr="00C035D8" w:rsidRDefault="00F57EA4" w:rsidP="00C626B1">
      <w:pPr>
        <w:spacing w:after="0" w:line="240" w:lineRule="auto"/>
        <w:rPr>
          <w:rFonts w:ascii="Tahoma" w:eastAsia="Calibri" w:hAnsi="Tahoma" w:cs="Tahoma"/>
          <w:spacing w:val="11"/>
          <w:sz w:val="20"/>
          <w:lang w:val="en-US"/>
        </w:rPr>
      </w:pPr>
    </w:p>
    <w:p w14:paraId="704AC7B8" w14:textId="77777777" w:rsidR="007E393C" w:rsidRPr="00C035D8" w:rsidRDefault="00C841C2" w:rsidP="00C626B1">
      <w:pPr>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I</w:t>
      </w:r>
      <w:r w:rsidR="007E393C" w:rsidRPr="00C035D8">
        <w:rPr>
          <w:rFonts w:ascii="Tahoma" w:eastAsia="Calibri" w:hAnsi="Tahoma" w:cs="Tahoma"/>
          <w:spacing w:val="11"/>
          <w:sz w:val="20"/>
          <w:lang w:val="en-US"/>
        </w:rPr>
        <w:t xml:space="preserve">f the Police do not have a warrant they have no automatic right of access to records of personal data, though voluntary disclosure may be permitted for the purposes of preventing/detecting crime or for apprehending offenders. You should seek written assurances from the police to this effect. </w:t>
      </w:r>
    </w:p>
    <w:p w14:paraId="541B373F" w14:textId="77777777" w:rsidR="00F57EA4" w:rsidRPr="00C035D8" w:rsidRDefault="00F57EA4" w:rsidP="00C626B1">
      <w:pPr>
        <w:spacing w:after="0" w:line="240" w:lineRule="auto"/>
        <w:rPr>
          <w:rFonts w:ascii="Tahoma" w:eastAsia="Calibri" w:hAnsi="Tahoma" w:cs="Tahoma"/>
          <w:spacing w:val="11"/>
          <w:sz w:val="20"/>
          <w:lang w:val="en-US"/>
        </w:rPr>
      </w:pPr>
    </w:p>
    <w:p w14:paraId="6828471B" w14:textId="77777777" w:rsidR="00C035D8" w:rsidRDefault="0088043D" w:rsidP="00C626B1">
      <w:pPr>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 xml:space="preserve">When personal data is transferred externally, a legal basis must be determined and a data sharing agreement between the school and the third party must be signed, unless </w:t>
      </w:r>
    </w:p>
    <w:p w14:paraId="7439C975" w14:textId="77777777" w:rsidR="00C035D8" w:rsidRDefault="00C035D8" w:rsidP="00C626B1">
      <w:pPr>
        <w:spacing w:after="0" w:line="240" w:lineRule="auto"/>
        <w:rPr>
          <w:rFonts w:ascii="Tahoma" w:eastAsia="Calibri" w:hAnsi="Tahoma" w:cs="Tahoma"/>
          <w:spacing w:val="11"/>
          <w:sz w:val="20"/>
          <w:lang w:val="en-US"/>
        </w:rPr>
      </w:pPr>
    </w:p>
    <w:p w14:paraId="5F782765" w14:textId="77777777" w:rsidR="00C035D8" w:rsidRDefault="00C035D8" w:rsidP="00C626B1">
      <w:pPr>
        <w:spacing w:after="0" w:line="240" w:lineRule="auto"/>
        <w:rPr>
          <w:rFonts w:ascii="Tahoma" w:eastAsia="Calibri" w:hAnsi="Tahoma" w:cs="Tahoma"/>
          <w:spacing w:val="11"/>
          <w:sz w:val="20"/>
          <w:lang w:val="en-US"/>
        </w:rPr>
      </w:pPr>
    </w:p>
    <w:p w14:paraId="1F8C3E3C" w14:textId="77777777" w:rsidR="00C035D8" w:rsidRDefault="00C035D8" w:rsidP="00C626B1">
      <w:pPr>
        <w:spacing w:after="0" w:line="240" w:lineRule="auto"/>
        <w:rPr>
          <w:rFonts w:ascii="Tahoma" w:eastAsia="Calibri" w:hAnsi="Tahoma" w:cs="Tahoma"/>
          <w:spacing w:val="11"/>
          <w:sz w:val="20"/>
          <w:lang w:val="en-US"/>
        </w:rPr>
      </w:pPr>
    </w:p>
    <w:p w14:paraId="623C56E4" w14:textId="77777777" w:rsidR="00C035D8" w:rsidRDefault="00C035D8" w:rsidP="00C626B1">
      <w:pPr>
        <w:spacing w:after="0" w:line="240" w:lineRule="auto"/>
        <w:rPr>
          <w:rFonts w:ascii="Tahoma" w:eastAsia="Calibri" w:hAnsi="Tahoma" w:cs="Tahoma"/>
          <w:spacing w:val="11"/>
          <w:sz w:val="20"/>
          <w:lang w:val="en-US"/>
        </w:rPr>
      </w:pPr>
    </w:p>
    <w:p w14:paraId="3FDE5387" w14:textId="77777777" w:rsidR="00C035D8" w:rsidRDefault="00C035D8" w:rsidP="00C626B1">
      <w:pPr>
        <w:spacing w:after="0" w:line="240" w:lineRule="auto"/>
        <w:rPr>
          <w:rFonts w:ascii="Tahoma" w:eastAsia="Calibri" w:hAnsi="Tahoma" w:cs="Tahoma"/>
          <w:spacing w:val="11"/>
          <w:sz w:val="20"/>
          <w:lang w:val="en-US"/>
        </w:rPr>
      </w:pPr>
    </w:p>
    <w:p w14:paraId="4F372EB2" w14:textId="77777777" w:rsidR="00C035D8" w:rsidRDefault="00C035D8" w:rsidP="00C626B1">
      <w:pPr>
        <w:spacing w:after="0" w:line="240" w:lineRule="auto"/>
        <w:rPr>
          <w:rFonts w:ascii="Tahoma" w:eastAsia="Calibri" w:hAnsi="Tahoma" w:cs="Tahoma"/>
          <w:spacing w:val="11"/>
          <w:sz w:val="20"/>
          <w:lang w:val="en-US"/>
        </w:rPr>
      </w:pPr>
    </w:p>
    <w:p w14:paraId="67F28F81" w14:textId="77777777" w:rsidR="00C035D8" w:rsidRDefault="00C035D8" w:rsidP="00C626B1">
      <w:pPr>
        <w:spacing w:after="0" w:line="240" w:lineRule="auto"/>
        <w:rPr>
          <w:rFonts w:ascii="Tahoma" w:eastAsia="Calibri" w:hAnsi="Tahoma" w:cs="Tahoma"/>
          <w:spacing w:val="11"/>
          <w:sz w:val="20"/>
          <w:lang w:val="en-US"/>
        </w:rPr>
      </w:pPr>
    </w:p>
    <w:p w14:paraId="7FDCDD12" w14:textId="6C3CD164" w:rsidR="0088043D" w:rsidRPr="00C035D8" w:rsidRDefault="0088043D" w:rsidP="00C626B1">
      <w:pPr>
        <w:spacing w:after="0" w:line="240" w:lineRule="auto"/>
        <w:rPr>
          <w:rFonts w:ascii="Tahoma" w:eastAsia="Calibri" w:hAnsi="Tahoma" w:cs="Tahoma"/>
          <w:spacing w:val="11"/>
          <w:sz w:val="20"/>
          <w:lang w:val="en-US"/>
        </w:rPr>
      </w:pPr>
      <w:proofErr w:type="gramStart"/>
      <w:r w:rsidRPr="00C035D8">
        <w:rPr>
          <w:rFonts w:ascii="Tahoma" w:eastAsia="Calibri" w:hAnsi="Tahoma" w:cs="Tahoma"/>
          <w:spacing w:val="11"/>
          <w:sz w:val="20"/>
          <w:lang w:val="en-US"/>
        </w:rPr>
        <w:t>disclosure</w:t>
      </w:r>
      <w:proofErr w:type="gramEnd"/>
      <w:r w:rsidRPr="00C035D8">
        <w:rPr>
          <w:rFonts w:ascii="Tahoma" w:eastAsia="Calibri" w:hAnsi="Tahoma" w:cs="Tahoma"/>
          <w:spacing w:val="11"/>
          <w:sz w:val="20"/>
          <w:lang w:val="en-US"/>
        </w:rPr>
        <w:t xml:space="preserve"> is required by law, such as certain requests from the Department for Education or the third party requires the data for law enforcement purposes.</w:t>
      </w:r>
    </w:p>
    <w:p w14:paraId="33234DE5" w14:textId="77777777" w:rsidR="00F57EA4" w:rsidRPr="00C035D8" w:rsidRDefault="00F57EA4" w:rsidP="00C626B1">
      <w:pPr>
        <w:spacing w:after="0" w:line="240" w:lineRule="auto"/>
        <w:rPr>
          <w:rFonts w:ascii="Tahoma" w:eastAsia="Calibri" w:hAnsi="Tahoma" w:cs="Tahoma"/>
          <w:spacing w:val="11"/>
          <w:sz w:val="20"/>
          <w:lang w:val="en-US"/>
        </w:rPr>
      </w:pPr>
    </w:p>
    <w:p w14:paraId="5719E5DC" w14:textId="77777777" w:rsidR="007E393C" w:rsidRPr="00C035D8" w:rsidRDefault="007E393C" w:rsidP="00C626B1">
      <w:pPr>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When personal data is transferred internally, the recipient must only process the data in a manner consistent with the original purpose for which the data was collected. If personal data is shared internally for a new and different purpose, a new privacy notice will need to be provided to the students.</w:t>
      </w:r>
    </w:p>
    <w:p w14:paraId="17941F89" w14:textId="77777777" w:rsidR="007E393C" w:rsidRPr="00C035D8" w:rsidRDefault="007E393C" w:rsidP="00C626B1">
      <w:pPr>
        <w:spacing w:after="0" w:line="240" w:lineRule="auto"/>
        <w:rPr>
          <w:rFonts w:ascii="Tahoma" w:hAnsi="Tahoma" w:cs="Tahoma"/>
        </w:rPr>
      </w:pPr>
    </w:p>
    <w:p w14:paraId="288A92DA" w14:textId="77777777" w:rsidR="006534A2" w:rsidRPr="00C035D8" w:rsidRDefault="00BE0042" w:rsidP="00C626B1">
      <w:pPr>
        <w:pStyle w:val="Heading2"/>
        <w:numPr>
          <w:ilvl w:val="0"/>
          <w:numId w:val="6"/>
        </w:numPr>
        <w:spacing w:before="0"/>
        <w:ind w:left="0"/>
        <w:rPr>
          <w:rFonts w:ascii="Tahoma" w:eastAsiaTheme="minorHAnsi" w:hAnsi="Tahoma" w:cs="Tahoma"/>
          <w:color w:val="21A59C"/>
          <w:spacing w:val="-1"/>
          <w:sz w:val="48"/>
          <w:szCs w:val="22"/>
          <w:lang w:val="en-US"/>
        </w:rPr>
      </w:pPr>
      <w:bookmarkStart w:id="11" w:name="_12._Data_retention"/>
      <w:bookmarkEnd w:id="11"/>
      <w:r w:rsidRPr="00C035D8">
        <w:rPr>
          <w:rFonts w:ascii="Tahoma" w:eastAsiaTheme="minorHAnsi" w:hAnsi="Tahoma" w:cs="Tahoma"/>
          <w:color w:val="21A59C"/>
          <w:spacing w:val="-1"/>
          <w:sz w:val="48"/>
          <w:szCs w:val="22"/>
          <w:lang w:val="en-US"/>
        </w:rPr>
        <w:t xml:space="preserve">Record Keeping </w:t>
      </w:r>
    </w:p>
    <w:p w14:paraId="104197D7" w14:textId="77777777" w:rsidR="00293EF6" w:rsidRDefault="00293EF6" w:rsidP="00C626B1">
      <w:pPr>
        <w:shd w:val="clear" w:color="auto" w:fill="FFFFFF"/>
        <w:spacing w:after="0" w:line="240" w:lineRule="auto"/>
        <w:rPr>
          <w:rFonts w:ascii="Tahoma" w:eastAsia="Calibri" w:hAnsi="Tahoma" w:cs="Tahoma"/>
          <w:spacing w:val="11"/>
          <w:sz w:val="20"/>
          <w:szCs w:val="20"/>
          <w:lang w:val="en-US"/>
        </w:rPr>
      </w:pPr>
    </w:p>
    <w:p w14:paraId="673084FE" w14:textId="77777777" w:rsidR="00BE0042" w:rsidRPr="00C035D8" w:rsidRDefault="00BE0042" w:rsidP="00C626B1">
      <w:pPr>
        <w:shd w:val="clear" w:color="auto" w:fill="FFFFFF"/>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The School is required to keep full and accurate records of all our data processing activities. We must keep and maintain accurate records reflecting our processing, including records of data subjects’ consents and procedures for obtaining consents, where consent is the legal basis of processing.</w:t>
      </w:r>
    </w:p>
    <w:p w14:paraId="6ABB6AEE" w14:textId="77777777" w:rsidR="00F57EA4" w:rsidRPr="00C035D8" w:rsidRDefault="00F57EA4" w:rsidP="00C626B1">
      <w:pPr>
        <w:shd w:val="clear" w:color="auto" w:fill="FFFFFF"/>
        <w:spacing w:after="0" w:line="240" w:lineRule="auto"/>
        <w:rPr>
          <w:rFonts w:ascii="Tahoma" w:eastAsia="Calibri" w:hAnsi="Tahoma" w:cs="Tahoma"/>
          <w:spacing w:val="11"/>
          <w:sz w:val="20"/>
          <w:szCs w:val="20"/>
          <w:lang w:val="en-US"/>
        </w:rPr>
      </w:pPr>
    </w:p>
    <w:p w14:paraId="4B6AEF45" w14:textId="77777777" w:rsidR="00BE0042" w:rsidRPr="00C035D8" w:rsidRDefault="00BE0042" w:rsidP="00C626B1">
      <w:pPr>
        <w:shd w:val="clear" w:color="auto" w:fill="FFFFFF"/>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These records should include, at a minimum, the name and contact details of the School as Data Controller and the DPO, clear descriptions of the personal data types, data subject types, processing activities, processing purposes, third-party recipients of the personal data, personal data storage locations, personal data transfers, the personal data’s retention period and a description of the security measures in place. For our school this is captured within the Record of Processing Activity (</w:t>
      </w:r>
      <w:proofErr w:type="spellStart"/>
      <w:r w:rsidRPr="00C035D8">
        <w:rPr>
          <w:rFonts w:ascii="Tahoma" w:eastAsia="Calibri" w:hAnsi="Tahoma" w:cs="Tahoma"/>
          <w:spacing w:val="11"/>
          <w:sz w:val="20"/>
          <w:szCs w:val="20"/>
          <w:lang w:val="en-US"/>
        </w:rPr>
        <w:t>RoPA</w:t>
      </w:r>
      <w:proofErr w:type="spellEnd"/>
      <w:r w:rsidRPr="00C035D8">
        <w:rPr>
          <w:rFonts w:ascii="Tahoma" w:eastAsia="Calibri" w:hAnsi="Tahoma" w:cs="Tahoma"/>
          <w:spacing w:val="11"/>
          <w:sz w:val="20"/>
          <w:szCs w:val="20"/>
          <w:lang w:val="en-US"/>
        </w:rPr>
        <w:t xml:space="preserve">). </w:t>
      </w:r>
    </w:p>
    <w:p w14:paraId="33022865" w14:textId="77777777" w:rsidR="00F57EA4" w:rsidRPr="00C035D8" w:rsidRDefault="00F57EA4" w:rsidP="00C626B1">
      <w:pPr>
        <w:shd w:val="clear" w:color="auto" w:fill="FFFFFF"/>
        <w:spacing w:after="0" w:line="240" w:lineRule="auto"/>
        <w:rPr>
          <w:rFonts w:ascii="Tahoma" w:eastAsia="Calibri" w:hAnsi="Tahoma" w:cs="Tahoma"/>
          <w:spacing w:val="11"/>
          <w:sz w:val="20"/>
          <w:szCs w:val="20"/>
          <w:lang w:val="en-US"/>
        </w:rPr>
      </w:pPr>
    </w:p>
    <w:p w14:paraId="606A1297" w14:textId="77777777" w:rsidR="00BE0042" w:rsidRPr="00C035D8" w:rsidRDefault="00BE0042" w:rsidP="00C626B1">
      <w:pPr>
        <w:shd w:val="clear" w:color="auto" w:fill="FFFFFF"/>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Records of personal data breaches must also be kept, setting out:</w:t>
      </w:r>
    </w:p>
    <w:p w14:paraId="6058139B" w14:textId="77777777" w:rsidR="00BE0042" w:rsidRPr="00C035D8" w:rsidRDefault="00BE0042" w:rsidP="00C626B1">
      <w:pPr>
        <w:shd w:val="clear" w:color="auto" w:fill="FFFFFF"/>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1. The facts surrounding the breach </w:t>
      </w:r>
    </w:p>
    <w:p w14:paraId="2DF4F89A" w14:textId="77777777" w:rsidR="00BE0042" w:rsidRPr="00C035D8" w:rsidRDefault="00BE0042" w:rsidP="00C626B1">
      <w:pPr>
        <w:shd w:val="clear" w:color="auto" w:fill="FFFFFF"/>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2. Its effects; and </w:t>
      </w:r>
    </w:p>
    <w:p w14:paraId="29F1F6E0" w14:textId="77777777" w:rsidR="00BE0042" w:rsidRPr="00C035D8" w:rsidRDefault="00BE0042" w:rsidP="00C626B1">
      <w:pPr>
        <w:shd w:val="clear" w:color="auto" w:fill="FFFFFF"/>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3. The remedial action taken</w:t>
      </w:r>
    </w:p>
    <w:p w14:paraId="5F8D4ADE" w14:textId="77777777" w:rsidR="00EA7210" w:rsidRPr="00C035D8" w:rsidRDefault="00EA7210" w:rsidP="00C626B1">
      <w:pPr>
        <w:shd w:val="clear" w:color="auto" w:fill="FFFFFF"/>
        <w:spacing w:after="0" w:line="240" w:lineRule="auto"/>
        <w:rPr>
          <w:rFonts w:ascii="Tahoma" w:eastAsia="Calibri" w:hAnsi="Tahoma" w:cs="Tahoma"/>
          <w:spacing w:val="11"/>
          <w:sz w:val="20"/>
          <w:szCs w:val="20"/>
          <w:lang w:val="en-US"/>
        </w:rPr>
      </w:pPr>
    </w:p>
    <w:p w14:paraId="4298BB6D" w14:textId="14F6EA75" w:rsidR="00BE0042" w:rsidRPr="00C035D8" w:rsidRDefault="00BE0042" w:rsidP="00C626B1">
      <w:pPr>
        <w:shd w:val="clear" w:color="auto" w:fill="FFFFFF"/>
        <w:spacing w:after="0" w:line="240" w:lineRule="auto"/>
        <w:rPr>
          <w:rFonts w:ascii="Tahoma" w:eastAsia="Calibri" w:hAnsi="Tahoma" w:cs="Tahoma"/>
          <w:spacing w:val="11"/>
          <w:sz w:val="20"/>
          <w:szCs w:val="20"/>
          <w:lang w:val="en-US"/>
        </w:rPr>
      </w:pPr>
      <w:r w:rsidRPr="00C035D8">
        <w:rPr>
          <w:rFonts w:ascii="Tahoma" w:eastAsia="Calibri" w:hAnsi="Tahoma" w:cs="Tahoma"/>
          <w:spacing w:val="11"/>
          <w:sz w:val="20"/>
          <w:szCs w:val="20"/>
          <w:lang w:val="en-US"/>
        </w:rPr>
        <w:t xml:space="preserve">Whilst record keeping is important, we must ensure that records are not kept for longer than necessary, they are retained and processed in line with the retention schedule and are securely destroyed once no longer needed. </w:t>
      </w:r>
    </w:p>
    <w:p w14:paraId="74D46ECC" w14:textId="77777777" w:rsidR="00F57EA4" w:rsidRPr="00C035D8" w:rsidRDefault="00F57EA4" w:rsidP="00C626B1">
      <w:pPr>
        <w:shd w:val="clear" w:color="auto" w:fill="FFFFFF"/>
        <w:spacing w:after="0" w:line="240" w:lineRule="auto"/>
        <w:rPr>
          <w:rFonts w:ascii="Tahoma" w:eastAsia="Calibri" w:hAnsi="Tahoma" w:cs="Tahoma"/>
          <w:spacing w:val="11"/>
          <w:sz w:val="20"/>
          <w:szCs w:val="20"/>
          <w:lang w:val="en-US"/>
        </w:rPr>
      </w:pPr>
    </w:p>
    <w:p w14:paraId="785B2C72" w14:textId="77777777" w:rsidR="00B55B94" w:rsidRPr="00C035D8" w:rsidRDefault="00B55B94" w:rsidP="00C626B1">
      <w:pPr>
        <w:pStyle w:val="Heading2"/>
        <w:numPr>
          <w:ilvl w:val="0"/>
          <w:numId w:val="6"/>
        </w:numPr>
        <w:spacing w:before="0"/>
        <w:ind w:left="0"/>
        <w:rPr>
          <w:rFonts w:ascii="Tahoma" w:eastAsiaTheme="minorHAnsi" w:hAnsi="Tahoma" w:cs="Tahoma"/>
          <w:color w:val="21A59C"/>
          <w:spacing w:val="-1"/>
          <w:sz w:val="48"/>
          <w:szCs w:val="22"/>
          <w:lang w:val="en-US"/>
        </w:rPr>
      </w:pPr>
      <w:r w:rsidRPr="00C035D8">
        <w:rPr>
          <w:rFonts w:ascii="Tahoma" w:eastAsiaTheme="minorHAnsi" w:hAnsi="Tahoma" w:cs="Tahoma"/>
          <w:color w:val="21A59C"/>
          <w:spacing w:val="-1"/>
          <w:sz w:val="48"/>
          <w:szCs w:val="22"/>
          <w:lang w:val="en-US"/>
        </w:rPr>
        <w:t xml:space="preserve">Glossary of Terms </w:t>
      </w:r>
    </w:p>
    <w:p w14:paraId="5CC5082D" w14:textId="77777777" w:rsidR="00B55B94" w:rsidRPr="00C035D8" w:rsidRDefault="00B55B94" w:rsidP="00C626B1">
      <w:pPr>
        <w:spacing w:after="0" w:line="240" w:lineRule="auto"/>
        <w:rPr>
          <w:rFonts w:ascii="Tahoma" w:hAnsi="Tahoma" w:cs="Tahoma"/>
          <w:lang w:val="en-US"/>
        </w:rPr>
      </w:pPr>
    </w:p>
    <w:p w14:paraId="0DD77C72" w14:textId="77777777" w:rsidR="00B55B94" w:rsidRPr="00C035D8" w:rsidRDefault="00B55B94" w:rsidP="00C626B1">
      <w:pPr>
        <w:spacing w:after="0" w:line="240" w:lineRule="auto"/>
        <w:rPr>
          <w:rFonts w:ascii="Tahoma" w:eastAsia="Calibri" w:hAnsi="Tahoma" w:cs="Tahoma"/>
          <w:spacing w:val="11"/>
          <w:sz w:val="20"/>
          <w:lang w:val="en-US"/>
        </w:rPr>
      </w:pPr>
      <w:r w:rsidRPr="00C035D8">
        <w:rPr>
          <w:rFonts w:ascii="Tahoma" w:eastAsia="Calibri" w:hAnsi="Tahoma" w:cs="Tahoma"/>
          <w:b/>
          <w:spacing w:val="11"/>
          <w:sz w:val="20"/>
          <w:lang w:val="en-US"/>
        </w:rPr>
        <w:t>Data</w:t>
      </w:r>
      <w:r w:rsidRPr="00C035D8">
        <w:rPr>
          <w:rFonts w:ascii="Tahoma" w:eastAsia="Calibri" w:hAnsi="Tahoma" w:cs="Tahoma"/>
          <w:spacing w:val="11"/>
          <w:sz w:val="20"/>
          <w:lang w:val="en-US"/>
        </w:rPr>
        <w:t xml:space="preserve"> is information which is stored electronically, on a computer, or in certain paper-based filing systems.</w:t>
      </w:r>
    </w:p>
    <w:p w14:paraId="14AB8C96" w14:textId="77777777" w:rsidR="00F57EA4" w:rsidRPr="00C035D8" w:rsidRDefault="00F57EA4" w:rsidP="00C626B1">
      <w:pPr>
        <w:spacing w:after="0" w:line="240" w:lineRule="auto"/>
        <w:rPr>
          <w:rFonts w:ascii="Tahoma" w:eastAsia="Calibri" w:hAnsi="Tahoma" w:cs="Tahoma"/>
          <w:spacing w:val="11"/>
          <w:sz w:val="20"/>
          <w:lang w:val="en-US"/>
        </w:rPr>
      </w:pPr>
    </w:p>
    <w:p w14:paraId="1ECDC994" w14:textId="77777777" w:rsidR="00B55B94" w:rsidRPr="00C035D8" w:rsidRDefault="00B55B94" w:rsidP="00C626B1">
      <w:pPr>
        <w:spacing w:after="0" w:line="240" w:lineRule="auto"/>
        <w:rPr>
          <w:rFonts w:ascii="Tahoma" w:eastAsia="Calibri" w:hAnsi="Tahoma" w:cs="Tahoma"/>
          <w:spacing w:val="11"/>
          <w:sz w:val="20"/>
          <w:lang w:val="en-US"/>
        </w:rPr>
      </w:pPr>
      <w:r w:rsidRPr="00C035D8">
        <w:rPr>
          <w:rFonts w:ascii="Tahoma" w:eastAsia="Calibri" w:hAnsi="Tahoma" w:cs="Tahoma"/>
          <w:b/>
          <w:spacing w:val="11"/>
          <w:sz w:val="20"/>
          <w:lang w:val="en-US"/>
        </w:rPr>
        <w:t>Processing</w:t>
      </w:r>
      <w:r w:rsidRPr="00C035D8">
        <w:rPr>
          <w:rFonts w:ascii="Tahoma" w:eastAsia="Calibri" w:hAnsi="Tahoma" w:cs="Tahoma"/>
          <w:spacing w:val="11"/>
          <w:sz w:val="20"/>
          <w:lang w:val="en-US"/>
        </w:rPr>
        <w:t xml:space="preserve"> is any activity that involves use of the data. It includes obtaining, recording or holding the data, or carrying out any operation or set of operations on the data including </w:t>
      </w:r>
      <w:proofErr w:type="spellStart"/>
      <w:r w:rsidRPr="00C035D8">
        <w:rPr>
          <w:rFonts w:ascii="Tahoma" w:eastAsia="Calibri" w:hAnsi="Tahoma" w:cs="Tahoma"/>
          <w:spacing w:val="11"/>
          <w:sz w:val="20"/>
          <w:lang w:val="en-US"/>
        </w:rPr>
        <w:t>organising</w:t>
      </w:r>
      <w:proofErr w:type="spellEnd"/>
      <w:r w:rsidRPr="00C035D8">
        <w:rPr>
          <w:rFonts w:ascii="Tahoma" w:eastAsia="Calibri" w:hAnsi="Tahoma" w:cs="Tahoma"/>
          <w:spacing w:val="11"/>
          <w:sz w:val="20"/>
          <w:lang w:val="en-US"/>
        </w:rPr>
        <w:t>, amending, retrieving, using, disclosing, erasing or destroying it. Processing also includes transferring personal data to third parties.</w:t>
      </w:r>
    </w:p>
    <w:p w14:paraId="143D0F5E" w14:textId="77777777" w:rsidR="00F57EA4" w:rsidRPr="00C035D8" w:rsidRDefault="00F57EA4" w:rsidP="00C626B1">
      <w:pPr>
        <w:spacing w:after="0" w:line="240" w:lineRule="auto"/>
        <w:rPr>
          <w:rFonts w:ascii="Tahoma" w:eastAsia="Calibri" w:hAnsi="Tahoma" w:cs="Tahoma"/>
          <w:spacing w:val="11"/>
          <w:sz w:val="20"/>
          <w:lang w:val="en-US"/>
        </w:rPr>
      </w:pPr>
    </w:p>
    <w:p w14:paraId="57BAF407" w14:textId="77777777" w:rsidR="00B55B94" w:rsidRPr="00C035D8" w:rsidRDefault="00B55B94" w:rsidP="00C626B1">
      <w:pPr>
        <w:spacing w:after="0" w:line="240" w:lineRule="auto"/>
        <w:rPr>
          <w:rFonts w:ascii="Tahoma" w:eastAsia="Calibri" w:hAnsi="Tahoma" w:cs="Tahoma"/>
          <w:spacing w:val="11"/>
          <w:sz w:val="20"/>
          <w:lang w:val="en-US"/>
        </w:rPr>
      </w:pPr>
      <w:r w:rsidRPr="00C035D8">
        <w:rPr>
          <w:rFonts w:ascii="Tahoma" w:eastAsia="Calibri" w:hAnsi="Tahoma" w:cs="Tahoma"/>
          <w:b/>
          <w:spacing w:val="11"/>
          <w:sz w:val="20"/>
          <w:lang w:val="en-US"/>
        </w:rPr>
        <w:t>Data subjects</w:t>
      </w:r>
      <w:r w:rsidRPr="00C035D8">
        <w:rPr>
          <w:rFonts w:ascii="Tahoma" w:eastAsia="Calibri" w:hAnsi="Tahoma" w:cs="Tahoma"/>
          <w:spacing w:val="11"/>
          <w:sz w:val="20"/>
          <w:lang w:val="en-US"/>
        </w:rPr>
        <w:t xml:space="preserve"> for the purpose of this policy include all living individuals about whom we holds personal data. A data subject need not be a UK national or resident. All data subjects have legal rights in relation to their personal information.</w:t>
      </w:r>
    </w:p>
    <w:p w14:paraId="05833775" w14:textId="77777777" w:rsidR="00F57EA4" w:rsidRPr="00C035D8" w:rsidRDefault="00F57EA4" w:rsidP="00C626B1">
      <w:pPr>
        <w:spacing w:after="0" w:line="240" w:lineRule="auto"/>
        <w:rPr>
          <w:rFonts w:ascii="Tahoma" w:eastAsia="Calibri" w:hAnsi="Tahoma" w:cs="Tahoma"/>
          <w:spacing w:val="11"/>
          <w:sz w:val="20"/>
          <w:lang w:val="en-US"/>
        </w:rPr>
      </w:pPr>
    </w:p>
    <w:p w14:paraId="10BBE5A0" w14:textId="77777777" w:rsidR="00293EF6" w:rsidRDefault="00B55B94" w:rsidP="00C626B1">
      <w:pPr>
        <w:spacing w:after="0" w:line="240" w:lineRule="auto"/>
        <w:rPr>
          <w:rFonts w:ascii="Tahoma" w:eastAsia="Calibri" w:hAnsi="Tahoma" w:cs="Tahoma"/>
          <w:spacing w:val="11"/>
          <w:sz w:val="20"/>
          <w:lang w:val="en-US"/>
        </w:rPr>
      </w:pPr>
      <w:r w:rsidRPr="00C035D8">
        <w:rPr>
          <w:rFonts w:ascii="Tahoma" w:eastAsia="Calibri" w:hAnsi="Tahoma" w:cs="Tahoma"/>
          <w:b/>
          <w:spacing w:val="11"/>
          <w:sz w:val="20"/>
          <w:lang w:val="en-US"/>
        </w:rPr>
        <w:t>Personal data</w:t>
      </w:r>
      <w:r w:rsidRPr="00C035D8">
        <w:rPr>
          <w:rFonts w:ascii="Tahoma" w:eastAsia="Calibri" w:hAnsi="Tahoma" w:cs="Tahoma"/>
          <w:spacing w:val="11"/>
          <w:sz w:val="20"/>
          <w:lang w:val="en-US"/>
        </w:rPr>
        <w:t xml:space="preserve"> is data relating to a living individual who can be identified from that data (or from that data and other information in our possession). Personal data can be factual </w:t>
      </w:r>
    </w:p>
    <w:p w14:paraId="230105FC" w14:textId="77777777" w:rsidR="00293EF6" w:rsidRDefault="00293EF6" w:rsidP="00C626B1">
      <w:pPr>
        <w:spacing w:after="0" w:line="240" w:lineRule="auto"/>
        <w:rPr>
          <w:rFonts w:ascii="Tahoma" w:eastAsia="Calibri" w:hAnsi="Tahoma" w:cs="Tahoma"/>
          <w:spacing w:val="11"/>
          <w:sz w:val="20"/>
          <w:lang w:val="en-US"/>
        </w:rPr>
      </w:pPr>
    </w:p>
    <w:p w14:paraId="794F63F8" w14:textId="77777777" w:rsidR="00293EF6" w:rsidRDefault="00293EF6" w:rsidP="00C626B1">
      <w:pPr>
        <w:spacing w:after="0" w:line="240" w:lineRule="auto"/>
        <w:rPr>
          <w:rFonts w:ascii="Tahoma" w:eastAsia="Calibri" w:hAnsi="Tahoma" w:cs="Tahoma"/>
          <w:spacing w:val="11"/>
          <w:sz w:val="20"/>
          <w:lang w:val="en-US"/>
        </w:rPr>
      </w:pPr>
    </w:p>
    <w:p w14:paraId="75BB0F9C" w14:textId="77777777" w:rsidR="00293EF6" w:rsidRDefault="00293EF6" w:rsidP="00C626B1">
      <w:pPr>
        <w:spacing w:after="0" w:line="240" w:lineRule="auto"/>
        <w:rPr>
          <w:rFonts w:ascii="Tahoma" w:eastAsia="Calibri" w:hAnsi="Tahoma" w:cs="Tahoma"/>
          <w:spacing w:val="11"/>
          <w:sz w:val="20"/>
          <w:lang w:val="en-US"/>
        </w:rPr>
      </w:pPr>
    </w:p>
    <w:p w14:paraId="2452D0E1" w14:textId="77777777" w:rsidR="00293EF6" w:rsidRDefault="00293EF6" w:rsidP="00C626B1">
      <w:pPr>
        <w:spacing w:after="0" w:line="240" w:lineRule="auto"/>
        <w:rPr>
          <w:rFonts w:ascii="Tahoma" w:eastAsia="Calibri" w:hAnsi="Tahoma" w:cs="Tahoma"/>
          <w:spacing w:val="11"/>
          <w:sz w:val="20"/>
          <w:lang w:val="en-US"/>
        </w:rPr>
      </w:pPr>
    </w:p>
    <w:p w14:paraId="18240F4C" w14:textId="77777777" w:rsidR="00293EF6" w:rsidRDefault="00293EF6" w:rsidP="00C626B1">
      <w:pPr>
        <w:spacing w:after="0" w:line="240" w:lineRule="auto"/>
        <w:rPr>
          <w:rFonts w:ascii="Tahoma" w:eastAsia="Calibri" w:hAnsi="Tahoma" w:cs="Tahoma"/>
          <w:spacing w:val="11"/>
          <w:sz w:val="20"/>
          <w:lang w:val="en-US"/>
        </w:rPr>
      </w:pPr>
    </w:p>
    <w:p w14:paraId="3A6B9BFE" w14:textId="77777777" w:rsidR="00293EF6" w:rsidRDefault="00293EF6" w:rsidP="00C626B1">
      <w:pPr>
        <w:spacing w:after="0" w:line="240" w:lineRule="auto"/>
        <w:rPr>
          <w:rFonts w:ascii="Tahoma" w:eastAsia="Calibri" w:hAnsi="Tahoma" w:cs="Tahoma"/>
          <w:spacing w:val="11"/>
          <w:sz w:val="20"/>
          <w:lang w:val="en-US"/>
        </w:rPr>
      </w:pPr>
    </w:p>
    <w:p w14:paraId="3A309266" w14:textId="1364F468" w:rsidR="00B55B94" w:rsidRPr="00C035D8" w:rsidRDefault="00B55B94" w:rsidP="00C626B1">
      <w:pPr>
        <w:spacing w:after="0" w:line="240" w:lineRule="auto"/>
        <w:rPr>
          <w:rFonts w:ascii="Tahoma" w:eastAsia="Calibri" w:hAnsi="Tahoma" w:cs="Tahoma"/>
          <w:spacing w:val="11"/>
          <w:sz w:val="20"/>
          <w:lang w:val="en-US"/>
        </w:rPr>
      </w:pPr>
      <w:r w:rsidRPr="00C035D8">
        <w:rPr>
          <w:rFonts w:ascii="Tahoma" w:eastAsia="Calibri" w:hAnsi="Tahoma" w:cs="Tahoma"/>
          <w:spacing w:val="11"/>
          <w:sz w:val="20"/>
          <w:lang w:val="en-US"/>
        </w:rPr>
        <w:t>(</w:t>
      </w:r>
      <w:proofErr w:type="gramStart"/>
      <w:r w:rsidRPr="00C035D8">
        <w:rPr>
          <w:rFonts w:ascii="Tahoma" w:eastAsia="Calibri" w:hAnsi="Tahoma" w:cs="Tahoma"/>
          <w:spacing w:val="11"/>
          <w:sz w:val="20"/>
          <w:lang w:val="en-US"/>
        </w:rPr>
        <w:t>for</w:t>
      </w:r>
      <w:proofErr w:type="gramEnd"/>
      <w:r w:rsidRPr="00C035D8">
        <w:rPr>
          <w:rFonts w:ascii="Tahoma" w:eastAsia="Calibri" w:hAnsi="Tahoma" w:cs="Tahoma"/>
          <w:spacing w:val="11"/>
          <w:sz w:val="20"/>
          <w:lang w:val="en-US"/>
        </w:rPr>
        <w:t xml:space="preserve"> example, a name, address or date of birth) or it can be an opinion about that person, their actions and behavior.</w:t>
      </w:r>
    </w:p>
    <w:p w14:paraId="15F340B9" w14:textId="77777777" w:rsidR="00F57EA4" w:rsidRPr="00C035D8" w:rsidRDefault="00F57EA4" w:rsidP="00C626B1">
      <w:pPr>
        <w:spacing w:after="0" w:line="240" w:lineRule="auto"/>
        <w:rPr>
          <w:rFonts w:ascii="Tahoma" w:eastAsia="Calibri" w:hAnsi="Tahoma" w:cs="Tahoma"/>
          <w:spacing w:val="11"/>
          <w:sz w:val="20"/>
          <w:lang w:val="en-US"/>
        </w:rPr>
      </w:pPr>
      <w:bookmarkStart w:id="12" w:name="_GoBack"/>
      <w:bookmarkEnd w:id="12"/>
    </w:p>
    <w:p w14:paraId="746D356F" w14:textId="77777777" w:rsidR="00B55B94" w:rsidRPr="00C035D8" w:rsidRDefault="00B55B94" w:rsidP="00C626B1">
      <w:pPr>
        <w:shd w:val="clear" w:color="auto" w:fill="FFFFFF"/>
        <w:spacing w:after="0" w:line="240" w:lineRule="auto"/>
        <w:rPr>
          <w:rFonts w:ascii="Tahoma" w:eastAsia="Calibri" w:hAnsi="Tahoma" w:cs="Tahoma"/>
          <w:spacing w:val="11"/>
          <w:sz w:val="20"/>
          <w:lang w:val="en-US"/>
        </w:rPr>
      </w:pPr>
      <w:r w:rsidRPr="00C035D8">
        <w:rPr>
          <w:rFonts w:ascii="Tahoma" w:eastAsia="Calibri" w:hAnsi="Tahoma" w:cs="Tahoma"/>
          <w:b/>
          <w:spacing w:val="11"/>
          <w:sz w:val="20"/>
          <w:lang w:val="en-US"/>
        </w:rPr>
        <w:t>Data controller</w:t>
      </w:r>
      <w:r w:rsidRPr="00C035D8">
        <w:rPr>
          <w:rFonts w:ascii="Tahoma" w:eastAsia="Calibri" w:hAnsi="Tahoma" w:cs="Tahoma"/>
          <w:spacing w:val="11"/>
          <w:sz w:val="20"/>
          <w:lang w:val="en-US"/>
        </w:rPr>
        <w:t> means the person/business who determines the purposes for which personal data will be processed, and the manner in which it will be processed.</w:t>
      </w:r>
    </w:p>
    <w:p w14:paraId="3006BC0B" w14:textId="77777777" w:rsidR="00F57EA4" w:rsidRPr="00C035D8" w:rsidRDefault="00F57EA4" w:rsidP="00C626B1">
      <w:pPr>
        <w:shd w:val="clear" w:color="auto" w:fill="FFFFFF"/>
        <w:spacing w:after="0" w:line="240" w:lineRule="auto"/>
        <w:rPr>
          <w:rFonts w:ascii="Tahoma" w:eastAsia="Calibri" w:hAnsi="Tahoma" w:cs="Tahoma"/>
          <w:spacing w:val="11"/>
          <w:sz w:val="20"/>
          <w:lang w:val="en-US"/>
        </w:rPr>
      </w:pPr>
    </w:p>
    <w:p w14:paraId="1CA7D01F" w14:textId="77777777" w:rsidR="00B55B94" w:rsidRPr="00C035D8" w:rsidRDefault="00B55B94" w:rsidP="00C626B1">
      <w:pPr>
        <w:shd w:val="clear" w:color="auto" w:fill="FFFFFF"/>
        <w:spacing w:after="0" w:line="240" w:lineRule="auto"/>
        <w:rPr>
          <w:rFonts w:ascii="Tahoma" w:eastAsia="Calibri" w:hAnsi="Tahoma" w:cs="Tahoma"/>
          <w:spacing w:val="11"/>
          <w:sz w:val="20"/>
          <w:lang w:val="en-US"/>
        </w:rPr>
      </w:pPr>
      <w:r w:rsidRPr="00C035D8">
        <w:rPr>
          <w:rFonts w:ascii="Tahoma" w:eastAsia="Calibri" w:hAnsi="Tahoma" w:cs="Tahoma"/>
          <w:b/>
          <w:spacing w:val="11"/>
          <w:sz w:val="20"/>
          <w:lang w:val="en-US"/>
        </w:rPr>
        <w:t>Data processor</w:t>
      </w:r>
      <w:r w:rsidRPr="00C035D8">
        <w:rPr>
          <w:rFonts w:ascii="Tahoma" w:eastAsia="Calibri" w:hAnsi="Tahoma" w:cs="Tahoma"/>
          <w:spacing w:val="11"/>
          <w:sz w:val="20"/>
          <w:lang w:val="en-US"/>
        </w:rPr>
        <w:t> means the person/business that processes personal data on behalf, and in accordance with the instructions, of a data controller.</w:t>
      </w:r>
    </w:p>
    <w:p w14:paraId="0D68CCBD" w14:textId="77777777" w:rsidR="00F57EA4" w:rsidRPr="00C035D8" w:rsidRDefault="00F57EA4" w:rsidP="00C626B1">
      <w:pPr>
        <w:shd w:val="clear" w:color="auto" w:fill="FFFFFF"/>
        <w:spacing w:after="0" w:line="240" w:lineRule="auto"/>
        <w:rPr>
          <w:rFonts w:ascii="Tahoma" w:eastAsia="Calibri" w:hAnsi="Tahoma" w:cs="Tahoma"/>
          <w:spacing w:val="11"/>
          <w:sz w:val="20"/>
          <w:lang w:val="en-US"/>
        </w:rPr>
      </w:pPr>
    </w:p>
    <w:p w14:paraId="6CE80535" w14:textId="77777777" w:rsidR="00B55B94" w:rsidRPr="00C035D8" w:rsidRDefault="00B55B94" w:rsidP="00C626B1">
      <w:pPr>
        <w:spacing w:after="0" w:line="240" w:lineRule="auto"/>
        <w:rPr>
          <w:rFonts w:ascii="Tahoma" w:eastAsia="Calibri" w:hAnsi="Tahoma" w:cs="Tahoma"/>
          <w:spacing w:val="11"/>
          <w:sz w:val="20"/>
          <w:lang w:val="en-US"/>
        </w:rPr>
      </w:pPr>
      <w:r w:rsidRPr="00C035D8">
        <w:rPr>
          <w:rFonts w:ascii="Tahoma" w:eastAsia="Calibri" w:hAnsi="Tahoma" w:cs="Tahoma"/>
          <w:b/>
          <w:spacing w:val="11"/>
          <w:sz w:val="20"/>
          <w:lang w:val="en-US"/>
        </w:rPr>
        <w:t>Special category data</w:t>
      </w:r>
      <w:r w:rsidRPr="00C035D8">
        <w:rPr>
          <w:rFonts w:ascii="Tahoma" w:eastAsia="Calibri" w:hAnsi="Tahoma" w:cs="Tahoma"/>
          <w:spacing w:val="11"/>
          <w:sz w:val="20"/>
          <w:lang w:val="en-US"/>
        </w:rPr>
        <w:t xml:space="preserve"> includes information about a person's race, ethnic origin, political opinions, religion, trade union membership, genetics, Biometrics (where used for ID), health, sexual life, or Sexual orientation. </w:t>
      </w:r>
    </w:p>
    <w:p w14:paraId="0350F501" w14:textId="77777777" w:rsidR="00F57EA4" w:rsidRPr="00C035D8" w:rsidRDefault="00F57EA4" w:rsidP="00C626B1">
      <w:pPr>
        <w:spacing w:after="0" w:line="240" w:lineRule="auto"/>
        <w:rPr>
          <w:rFonts w:ascii="Tahoma" w:eastAsia="Calibri" w:hAnsi="Tahoma" w:cs="Tahoma"/>
          <w:spacing w:val="11"/>
          <w:sz w:val="20"/>
          <w:lang w:val="en-US"/>
        </w:rPr>
      </w:pPr>
    </w:p>
    <w:p w14:paraId="1C1CBB31" w14:textId="77777777" w:rsidR="00B55B94" w:rsidRPr="00C035D8" w:rsidRDefault="00B55B94" w:rsidP="00C626B1">
      <w:pPr>
        <w:spacing w:after="0" w:line="240" w:lineRule="auto"/>
        <w:rPr>
          <w:rFonts w:ascii="Tahoma" w:eastAsia="Calibri" w:hAnsi="Tahoma" w:cs="Tahoma"/>
          <w:spacing w:val="11"/>
          <w:sz w:val="20"/>
          <w:lang w:val="en-US"/>
        </w:rPr>
      </w:pPr>
      <w:r w:rsidRPr="00C035D8">
        <w:rPr>
          <w:rFonts w:ascii="Tahoma" w:eastAsia="Calibri" w:hAnsi="Tahoma" w:cs="Tahoma"/>
          <w:b/>
          <w:bCs/>
          <w:spacing w:val="11"/>
          <w:sz w:val="20"/>
          <w:lang w:val="en-US"/>
        </w:rPr>
        <w:t>Consent</w:t>
      </w:r>
      <w:r w:rsidRPr="00C035D8">
        <w:rPr>
          <w:rFonts w:ascii="Tahoma" w:eastAsia="Calibri" w:hAnsi="Tahoma" w:cs="Tahoma"/>
          <w:bCs/>
          <w:spacing w:val="11"/>
          <w:sz w:val="20"/>
          <w:lang w:val="en-US"/>
        </w:rPr>
        <w:t>:</w:t>
      </w:r>
      <w:r w:rsidRPr="00C035D8">
        <w:rPr>
          <w:rFonts w:ascii="Tahoma" w:eastAsia="Calibri" w:hAnsi="Tahoma" w:cs="Tahoma"/>
          <w:spacing w:val="11"/>
          <w:sz w:val="20"/>
          <w:lang w:val="en-US"/>
        </w:rPr>
        <w:t xml:space="preserve"> agreement which must be freely given, specific, informed and be an unambiguous indication of the data subject’s wishes by which they, by a statement or by a clear positive action, signifies agreement to the processing of personal data relating to them.</w:t>
      </w:r>
    </w:p>
    <w:p w14:paraId="53D3D200" w14:textId="77777777" w:rsidR="00F57EA4" w:rsidRPr="00C035D8" w:rsidRDefault="00F57EA4" w:rsidP="00C626B1">
      <w:pPr>
        <w:spacing w:after="0" w:line="240" w:lineRule="auto"/>
        <w:rPr>
          <w:rFonts w:ascii="Tahoma" w:eastAsia="Calibri" w:hAnsi="Tahoma" w:cs="Tahoma"/>
          <w:spacing w:val="11"/>
          <w:sz w:val="20"/>
          <w:lang w:val="en-US"/>
        </w:rPr>
      </w:pPr>
    </w:p>
    <w:p w14:paraId="154600E0" w14:textId="77777777" w:rsidR="00B55B94" w:rsidRPr="00C035D8" w:rsidRDefault="00B55B94" w:rsidP="00C626B1">
      <w:pPr>
        <w:spacing w:after="0" w:line="240" w:lineRule="auto"/>
        <w:rPr>
          <w:rFonts w:ascii="Tahoma" w:eastAsia="Calibri" w:hAnsi="Tahoma" w:cs="Tahoma"/>
          <w:spacing w:val="11"/>
          <w:sz w:val="20"/>
          <w:lang w:val="en-US"/>
        </w:rPr>
      </w:pPr>
      <w:r w:rsidRPr="00C035D8">
        <w:rPr>
          <w:rFonts w:ascii="Tahoma" w:eastAsia="Calibri" w:hAnsi="Tahoma" w:cs="Tahoma"/>
          <w:b/>
          <w:bCs/>
          <w:spacing w:val="11"/>
          <w:sz w:val="20"/>
          <w:lang w:val="en-US"/>
        </w:rPr>
        <w:t>Data Protection Officer (DPO):</w:t>
      </w:r>
      <w:r w:rsidRPr="00C035D8">
        <w:rPr>
          <w:rFonts w:ascii="Tahoma" w:eastAsia="Calibri" w:hAnsi="Tahoma" w:cs="Tahoma"/>
          <w:spacing w:val="11"/>
          <w:sz w:val="20"/>
          <w:lang w:val="en-US"/>
        </w:rPr>
        <w:t xml:space="preserve"> the person appointed as such under GDPR. A DPO is responsible for advising the School on their obligations under Data Protection, for monitoring compliance with data protection law, as well as with the Schools polices, providing advice, cooperating with the ICO and acting as a point of contact with the ICO.</w:t>
      </w:r>
    </w:p>
    <w:p w14:paraId="002C220A" w14:textId="77777777" w:rsidR="00F57EA4" w:rsidRPr="00C035D8" w:rsidRDefault="00F57EA4" w:rsidP="00C626B1">
      <w:pPr>
        <w:spacing w:after="0" w:line="240" w:lineRule="auto"/>
        <w:rPr>
          <w:rFonts w:ascii="Tahoma" w:eastAsia="Calibri" w:hAnsi="Tahoma" w:cs="Tahoma"/>
          <w:spacing w:val="11"/>
          <w:sz w:val="20"/>
          <w:lang w:val="en-US"/>
        </w:rPr>
      </w:pPr>
    </w:p>
    <w:p w14:paraId="399C3C16" w14:textId="78F72466" w:rsidR="00B55B94" w:rsidRPr="00C035D8" w:rsidRDefault="00B55B94" w:rsidP="00C626B1">
      <w:pPr>
        <w:spacing w:after="0" w:line="240" w:lineRule="auto"/>
        <w:rPr>
          <w:rFonts w:ascii="Tahoma" w:eastAsia="Calibri" w:hAnsi="Tahoma" w:cs="Tahoma"/>
          <w:spacing w:val="11"/>
          <w:sz w:val="20"/>
          <w:lang w:val="en-US"/>
        </w:rPr>
      </w:pPr>
      <w:r w:rsidRPr="00C035D8">
        <w:rPr>
          <w:rFonts w:ascii="Tahoma" w:eastAsia="Calibri" w:hAnsi="Tahoma" w:cs="Tahoma"/>
          <w:b/>
          <w:spacing w:val="11"/>
          <w:sz w:val="20"/>
          <w:lang w:val="en-US"/>
        </w:rPr>
        <w:t>Personal Data Breach:</w:t>
      </w:r>
      <w:r w:rsidRPr="00C035D8">
        <w:rPr>
          <w:rFonts w:ascii="Tahoma" w:eastAsia="Calibri" w:hAnsi="Tahoma" w:cs="Tahoma"/>
          <w:spacing w:val="11"/>
          <w:sz w:val="20"/>
          <w:lang w:val="en-US"/>
        </w:rPr>
        <w:t xml:space="preserve"> any breach of security resulting in the accidental or unlawful destruction, loss, alteration, </w:t>
      </w:r>
      <w:proofErr w:type="spellStart"/>
      <w:r w:rsidRPr="00C035D8">
        <w:rPr>
          <w:rFonts w:ascii="Tahoma" w:eastAsia="Calibri" w:hAnsi="Tahoma" w:cs="Tahoma"/>
          <w:spacing w:val="11"/>
          <w:sz w:val="20"/>
          <w:lang w:val="en-US"/>
        </w:rPr>
        <w:t>unauthorised</w:t>
      </w:r>
      <w:proofErr w:type="spellEnd"/>
      <w:r w:rsidRPr="00C035D8">
        <w:rPr>
          <w:rFonts w:ascii="Tahoma" w:eastAsia="Calibri" w:hAnsi="Tahoma" w:cs="Tahoma"/>
          <w:spacing w:val="11"/>
          <w:sz w:val="20"/>
          <w:lang w:val="en-US"/>
        </w:rPr>
        <w:t xml:space="preserve"> disclosure of, or </w:t>
      </w:r>
      <w:proofErr w:type="spellStart"/>
      <w:r w:rsidRPr="00C035D8">
        <w:rPr>
          <w:rFonts w:ascii="Tahoma" w:eastAsia="Calibri" w:hAnsi="Tahoma" w:cs="Tahoma"/>
          <w:spacing w:val="11"/>
          <w:sz w:val="20"/>
          <w:lang w:val="en-US"/>
        </w:rPr>
        <w:t>unauthorised</w:t>
      </w:r>
      <w:proofErr w:type="spellEnd"/>
      <w:r w:rsidRPr="00C035D8">
        <w:rPr>
          <w:rFonts w:ascii="Tahoma" w:eastAsia="Calibri" w:hAnsi="Tahoma" w:cs="Tahoma"/>
          <w:spacing w:val="11"/>
          <w:sz w:val="20"/>
          <w:lang w:val="en-US"/>
        </w:rPr>
        <w:t xml:space="preserve"> access to, personal data, where that breach results in a risk to the data subject. It can be an act or omission. </w:t>
      </w:r>
    </w:p>
    <w:p w14:paraId="382295E0" w14:textId="77777777" w:rsidR="00F57EA4" w:rsidRPr="00C035D8" w:rsidRDefault="00F57EA4" w:rsidP="00C626B1">
      <w:pPr>
        <w:spacing w:after="0" w:line="240" w:lineRule="auto"/>
        <w:rPr>
          <w:rFonts w:ascii="Tahoma" w:eastAsia="Calibri" w:hAnsi="Tahoma" w:cs="Tahoma"/>
          <w:spacing w:val="11"/>
          <w:sz w:val="20"/>
          <w:lang w:val="en-US"/>
        </w:rPr>
      </w:pPr>
    </w:p>
    <w:p w14:paraId="39B9E000" w14:textId="77777777" w:rsidR="00B55B94" w:rsidRPr="00C035D8" w:rsidRDefault="000E74AA" w:rsidP="00C626B1">
      <w:pPr>
        <w:spacing w:after="0" w:line="240" w:lineRule="auto"/>
        <w:rPr>
          <w:rFonts w:ascii="Tahoma" w:eastAsia="Calibri" w:hAnsi="Tahoma" w:cs="Tahoma"/>
          <w:spacing w:val="11"/>
          <w:sz w:val="20"/>
          <w:lang w:val="en-US"/>
        </w:rPr>
      </w:pPr>
      <w:r w:rsidRPr="00C035D8">
        <w:rPr>
          <w:rFonts w:ascii="Tahoma" w:eastAsia="Calibri" w:hAnsi="Tahoma" w:cs="Tahoma"/>
          <w:b/>
          <w:spacing w:val="11"/>
          <w:sz w:val="20"/>
          <w:lang w:val="en-US"/>
        </w:rPr>
        <w:t>Data Protection</w:t>
      </w:r>
      <w:r w:rsidR="00B55B94" w:rsidRPr="00C035D8">
        <w:rPr>
          <w:rFonts w:ascii="Tahoma" w:eastAsia="Calibri" w:hAnsi="Tahoma" w:cs="Tahoma"/>
          <w:b/>
          <w:spacing w:val="11"/>
          <w:sz w:val="20"/>
          <w:lang w:val="en-US"/>
        </w:rPr>
        <w:t xml:space="preserve"> by Design and Default:</w:t>
      </w:r>
      <w:r w:rsidR="00B55B94" w:rsidRPr="00C035D8">
        <w:rPr>
          <w:rFonts w:ascii="Tahoma" w:eastAsia="Calibri" w:hAnsi="Tahoma" w:cs="Tahoma"/>
          <w:spacing w:val="11"/>
          <w:sz w:val="20"/>
          <w:lang w:val="en-US"/>
        </w:rPr>
        <w:t xml:space="preserve"> implementing appropriate technical and </w:t>
      </w:r>
      <w:proofErr w:type="spellStart"/>
      <w:r w:rsidR="00B55B94" w:rsidRPr="00C035D8">
        <w:rPr>
          <w:rFonts w:ascii="Tahoma" w:eastAsia="Calibri" w:hAnsi="Tahoma" w:cs="Tahoma"/>
          <w:spacing w:val="11"/>
          <w:sz w:val="20"/>
          <w:lang w:val="en-US"/>
        </w:rPr>
        <w:t>organisational</w:t>
      </w:r>
      <w:proofErr w:type="spellEnd"/>
      <w:r w:rsidR="00B55B94" w:rsidRPr="00C035D8">
        <w:rPr>
          <w:rFonts w:ascii="Tahoma" w:eastAsia="Calibri" w:hAnsi="Tahoma" w:cs="Tahoma"/>
          <w:spacing w:val="11"/>
          <w:sz w:val="20"/>
          <w:lang w:val="en-US"/>
        </w:rPr>
        <w:t xml:space="preserve"> measures in an effective manner to ensure compliance with GDPR. </w:t>
      </w:r>
    </w:p>
    <w:p w14:paraId="2AD328D5" w14:textId="77777777" w:rsidR="00BE0042" w:rsidRPr="00C035D8" w:rsidRDefault="00BE0042" w:rsidP="00B00A55">
      <w:pPr>
        <w:rPr>
          <w:rFonts w:ascii="Tahoma" w:hAnsi="Tahoma" w:cs="Tahoma"/>
        </w:rPr>
      </w:pPr>
    </w:p>
    <w:sectPr w:rsidR="00BE0042" w:rsidRPr="00C035D8">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BD062C" w14:textId="77777777" w:rsidR="00DC2535" w:rsidRDefault="00DC2535" w:rsidP="00560BF3">
      <w:pPr>
        <w:spacing w:after="0" w:line="240" w:lineRule="auto"/>
      </w:pPr>
      <w:r>
        <w:separator/>
      </w:r>
    </w:p>
  </w:endnote>
  <w:endnote w:type="continuationSeparator" w:id="0">
    <w:p w14:paraId="60A28DD7" w14:textId="77777777" w:rsidR="00DC2535" w:rsidRDefault="00DC2535" w:rsidP="00560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5D6CAA" w14:textId="77777777" w:rsidR="00DC2535" w:rsidRDefault="00DC2535" w:rsidP="00560BF3">
      <w:pPr>
        <w:spacing w:after="0" w:line="240" w:lineRule="auto"/>
      </w:pPr>
      <w:r>
        <w:separator/>
      </w:r>
    </w:p>
  </w:footnote>
  <w:footnote w:type="continuationSeparator" w:id="0">
    <w:p w14:paraId="511E840F" w14:textId="77777777" w:rsidR="00DC2535" w:rsidRDefault="00DC2535" w:rsidP="00560B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0945C4" w14:textId="717447E5" w:rsidR="00DC2535" w:rsidRDefault="00DC2535" w:rsidP="001B24A4">
    <w:pPr>
      <w:spacing w:line="14" w:lineRule="auto"/>
      <w:jc w:val="center"/>
      <w:rPr>
        <w:sz w:val="20"/>
        <w:szCs w:val="20"/>
      </w:rPr>
    </w:pPr>
    <w:r>
      <w:rPr>
        <w:noProof/>
        <w:lang w:eastAsia="en-GB"/>
      </w:rPr>
      <w:drawing>
        <wp:anchor distT="0" distB="0" distL="114300" distR="114300" simplePos="0" relativeHeight="251660288" behindDoc="1" locked="0" layoutInCell="1" allowOverlap="1" wp14:anchorId="69E8445F" wp14:editId="350AA200">
          <wp:simplePos x="0" y="0"/>
          <wp:positionH relativeFrom="margin">
            <wp:align>center</wp:align>
          </wp:positionH>
          <wp:positionV relativeFrom="paragraph">
            <wp:posOffset>-78105</wp:posOffset>
          </wp:positionV>
          <wp:extent cx="4712335" cy="1114425"/>
          <wp:effectExtent l="0" t="0" r="0" b="9525"/>
          <wp:wrapTight wrapText="bothSides">
            <wp:wrapPolygon edited="0">
              <wp:start x="2183" y="0"/>
              <wp:lineTo x="1310" y="369"/>
              <wp:lineTo x="175" y="3692"/>
              <wp:lineTo x="0" y="9231"/>
              <wp:lineTo x="0" y="14400"/>
              <wp:lineTo x="262" y="18092"/>
              <wp:lineTo x="1397" y="21415"/>
              <wp:lineTo x="1572" y="21415"/>
              <wp:lineTo x="11002" y="21415"/>
              <wp:lineTo x="17639" y="20677"/>
              <wp:lineTo x="17464" y="17723"/>
              <wp:lineTo x="21481" y="13292"/>
              <wp:lineTo x="21481" y="7754"/>
              <wp:lineTo x="18599" y="5908"/>
              <wp:lineTo x="18686" y="2954"/>
              <wp:lineTo x="13971" y="1108"/>
              <wp:lineTo x="2969" y="0"/>
              <wp:lineTo x="2183" y="0"/>
            </wp:wrapPolygon>
          </wp:wrapTight>
          <wp:docPr id="2" name="Picture 2" descr="cid:image005.png@01D5F91B.8645C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5.png@01D5F91B.8645C41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712335" cy="1114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9264" behindDoc="1" locked="0" layoutInCell="1" allowOverlap="1" wp14:anchorId="7B5E6DD3" wp14:editId="1BAE8F09">
              <wp:simplePos x="0" y="0"/>
              <wp:positionH relativeFrom="page">
                <wp:posOffset>901700</wp:posOffset>
              </wp:positionH>
              <wp:positionV relativeFrom="page">
                <wp:posOffset>643255</wp:posOffset>
              </wp:positionV>
              <wp:extent cx="236220" cy="203835"/>
              <wp:effectExtent l="0" t="0" r="0" b="635"/>
              <wp:wrapNone/>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D7E7E1" w14:textId="77777777" w:rsidR="00DC2535" w:rsidRDefault="00DC2535" w:rsidP="001B24A4">
                          <w:pPr>
                            <w:spacing w:line="306" w:lineRule="exact"/>
                            <w:ind w:left="20"/>
                            <w:rPr>
                              <w:rFonts w:ascii="Calibri" w:eastAsia="Calibri" w:hAnsi="Calibri" w:cs="Calibri"/>
                              <w:sz w:val="28"/>
                              <w:szCs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71pt;margin-top:50.65pt;width:18.6pt;height:16.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" filled="f" stroked="f">
              <v:textbox inset="0,0,0,0">
                <w:txbxContent>
                  <w:p w14:paraId="72D7E7E1" w14:textId="77777777" w:rsidR="00DC2535" w:rsidRDefault="00DC2535" w:rsidP="001B24A4">
                    <w:pPr>
                      <w:spacing w:line="306" w:lineRule="exact"/>
                      <w:ind w:left="20"/>
                      <w:rPr>
                        <w:rFonts w:ascii="Calibri" w:eastAsia="Calibri" w:hAnsi="Calibri" w:cs="Calibri"/>
                        <w:sz w:val="28"/>
                        <w:szCs w:val="28"/>
                      </w:rPr>
                    </w:pPr>
                  </w:p>
                </w:txbxContent>
              </v:textbox>
              <w10:wrap anchorx="page" anchory="page"/>
            </v:shape>
          </w:pict>
        </mc:Fallback>
      </mc:AlternateContent>
    </w:r>
  </w:p>
  <w:p w14:paraId="5FE78BF0" w14:textId="77777777" w:rsidR="00DC2535" w:rsidRDefault="00DC2535">
    <w:pPr>
      <w:pStyle w:val="Header"/>
    </w:pPr>
  </w:p>
  <w:p w14:paraId="50F050ED" w14:textId="77777777" w:rsidR="00DC2535" w:rsidRDefault="00DC253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93CEB"/>
    <w:multiLevelType w:val="hybridMultilevel"/>
    <w:tmpl w:val="7DFCD38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5EB49C4"/>
    <w:multiLevelType w:val="hybridMultilevel"/>
    <w:tmpl w:val="2226966A"/>
    <w:lvl w:ilvl="0" w:tplc="06FAEFC6">
      <w:start w:val="1"/>
      <w:numFmt w:val="decimal"/>
      <w:lvlText w:val="%1."/>
      <w:lvlJc w:val="left"/>
      <w:pPr>
        <w:ind w:left="720" w:hanging="360"/>
      </w:pPr>
      <w:rPr>
        <w:rFonts w:ascii="Calibri" w:eastAsia="Calibri" w:hAnsi="Calibri"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B946B65"/>
    <w:multiLevelType w:val="hybridMultilevel"/>
    <w:tmpl w:val="36329F6A"/>
    <w:lvl w:ilvl="0" w:tplc="D45698B0">
      <w:start w:val="1"/>
      <w:numFmt w:val="decimal"/>
      <w:lvlText w:val="%1."/>
      <w:lvlJc w:val="left"/>
      <w:pPr>
        <w:ind w:left="720" w:hanging="360"/>
      </w:pPr>
      <w:rPr>
        <w:rFonts w:ascii="Calibri" w:eastAsia="Calibri" w:hAnsi="Calibri"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C0530D"/>
    <w:multiLevelType w:val="hybridMultilevel"/>
    <w:tmpl w:val="A24496BE"/>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D856371"/>
    <w:multiLevelType w:val="hybridMultilevel"/>
    <w:tmpl w:val="2A380DB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22525413"/>
    <w:multiLevelType w:val="multilevel"/>
    <w:tmpl w:val="38CC7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39A793C"/>
    <w:multiLevelType w:val="hybridMultilevel"/>
    <w:tmpl w:val="6CF68002"/>
    <w:lvl w:ilvl="0" w:tplc="08090013">
      <w:start w:val="1"/>
      <w:numFmt w:val="upperRoman"/>
      <w:lvlText w:val="%1."/>
      <w:lvlJc w:val="right"/>
      <w:pPr>
        <w:ind w:left="149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EBF129B"/>
    <w:multiLevelType w:val="hybridMultilevel"/>
    <w:tmpl w:val="D2B29EC0"/>
    <w:lvl w:ilvl="0" w:tplc="03620CE4">
      <w:start w:val="1"/>
      <w:numFmt w:val="decimal"/>
      <w:lvlText w:val="%1."/>
      <w:lvlJc w:val="left"/>
      <w:pPr>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FB44F7A"/>
    <w:multiLevelType w:val="hybridMultilevel"/>
    <w:tmpl w:val="8A9E70E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92C16F8"/>
    <w:multiLevelType w:val="hybridMultilevel"/>
    <w:tmpl w:val="6BD8B1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5A45490"/>
    <w:multiLevelType w:val="hybridMultilevel"/>
    <w:tmpl w:val="65721E32"/>
    <w:lvl w:ilvl="0" w:tplc="0809000F">
      <w:start w:val="1"/>
      <w:numFmt w:val="decimal"/>
      <w:lvlText w:val="%1."/>
      <w:lvlJc w:val="left"/>
      <w:pPr>
        <w:ind w:left="360" w:hanging="360"/>
      </w:pPr>
      <w:rPr>
        <w:rFonts w:hint="default"/>
      </w:rPr>
    </w:lvl>
    <w:lvl w:ilvl="1" w:tplc="BBDEAA46">
      <w:start w:val="1"/>
      <w:numFmt w:val="lowerRoman"/>
      <w:lvlText w:val="%2."/>
      <w:lvlJc w:val="left"/>
      <w:pPr>
        <w:ind w:left="720" w:firstLine="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5150320C"/>
    <w:multiLevelType w:val="hybridMultilevel"/>
    <w:tmpl w:val="55621198"/>
    <w:lvl w:ilvl="0" w:tplc="08090013">
      <w:start w:val="1"/>
      <w:numFmt w:val="upperRoman"/>
      <w:lvlText w:val="%1."/>
      <w:lvlJc w:val="right"/>
      <w:pPr>
        <w:ind w:left="121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2565453"/>
    <w:multiLevelType w:val="hybridMultilevel"/>
    <w:tmpl w:val="577CB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32C4B5D"/>
    <w:multiLevelType w:val="hybridMultilevel"/>
    <w:tmpl w:val="CF965C44"/>
    <w:lvl w:ilvl="0" w:tplc="0809000F">
      <w:start w:val="1"/>
      <w:numFmt w:val="decimal"/>
      <w:lvlText w:val="%1."/>
      <w:lvlJc w:val="left"/>
      <w:pPr>
        <w:ind w:left="1363"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nsid w:val="673932E0"/>
    <w:multiLevelType w:val="hybridMultilevel"/>
    <w:tmpl w:val="8CB47E24"/>
    <w:lvl w:ilvl="0" w:tplc="CA26982C">
      <w:start w:val="1"/>
      <w:numFmt w:val="upperRoman"/>
      <w:lvlText w:val="%1."/>
      <w:lvlJc w:val="right"/>
      <w:pPr>
        <w:ind w:left="720" w:hanging="360"/>
      </w:pPr>
      <w:rPr>
        <w:rFonts w:ascii="Calibri" w:eastAsia="Calibri" w:hAnsi="Calibri" w:cstheme="minorBidi"/>
      </w:rPr>
    </w:lvl>
    <w:lvl w:ilvl="1" w:tplc="08090013">
      <w:start w:val="1"/>
      <w:numFmt w:val="upp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85F4F60"/>
    <w:multiLevelType w:val="hybridMultilevel"/>
    <w:tmpl w:val="C68C8B82"/>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1B86FA9"/>
    <w:multiLevelType w:val="hybridMultilevel"/>
    <w:tmpl w:val="CADCEFDE"/>
    <w:lvl w:ilvl="0" w:tplc="06FAEFC6">
      <w:start w:val="1"/>
      <w:numFmt w:val="decimal"/>
      <w:lvlText w:val="%1."/>
      <w:lvlJc w:val="left"/>
      <w:pPr>
        <w:ind w:left="720" w:hanging="360"/>
      </w:pPr>
      <w:rPr>
        <w:rFonts w:ascii="Calibri" w:eastAsia="Calibri" w:hAnsi="Calibri"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F041D2A"/>
    <w:multiLevelType w:val="hybridMultilevel"/>
    <w:tmpl w:val="019E5F48"/>
    <w:lvl w:ilvl="0" w:tplc="08090013">
      <w:start w:val="1"/>
      <w:numFmt w:val="upperRoman"/>
      <w:lvlText w:val="%1."/>
      <w:lvlJc w:val="right"/>
      <w:pPr>
        <w:ind w:left="1068"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16"/>
  </w:num>
  <w:num w:numId="5">
    <w:abstractNumId w:val="9"/>
  </w:num>
  <w:num w:numId="6">
    <w:abstractNumId w:val="3"/>
  </w:num>
  <w:num w:numId="7">
    <w:abstractNumId w:val="12"/>
  </w:num>
  <w:num w:numId="8">
    <w:abstractNumId w:val="5"/>
  </w:num>
  <w:num w:numId="9">
    <w:abstractNumId w:val="10"/>
  </w:num>
  <w:num w:numId="10">
    <w:abstractNumId w:val="7"/>
  </w:num>
  <w:num w:numId="11">
    <w:abstractNumId w:val="15"/>
  </w:num>
  <w:num w:numId="12">
    <w:abstractNumId w:val="14"/>
  </w:num>
  <w:num w:numId="13">
    <w:abstractNumId w:val="8"/>
  </w:num>
  <w:num w:numId="14">
    <w:abstractNumId w:val="11"/>
  </w:num>
  <w:num w:numId="15">
    <w:abstractNumId w:val="6"/>
  </w:num>
  <w:num w:numId="16">
    <w:abstractNumId w:val="17"/>
  </w:num>
  <w:num w:numId="17">
    <w:abstractNumId w:val="1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A55"/>
    <w:rsid w:val="00001C2F"/>
    <w:rsid w:val="00013760"/>
    <w:rsid w:val="000140AF"/>
    <w:rsid w:val="0005254A"/>
    <w:rsid w:val="00056367"/>
    <w:rsid w:val="0006559F"/>
    <w:rsid w:val="000A3A7D"/>
    <w:rsid w:val="000E09CA"/>
    <w:rsid w:val="000E74AA"/>
    <w:rsid w:val="0010787C"/>
    <w:rsid w:val="00110FC6"/>
    <w:rsid w:val="00152EF1"/>
    <w:rsid w:val="001B24A4"/>
    <w:rsid w:val="001B29B3"/>
    <w:rsid w:val="001B4965"/>
    <w:rsid w:val="001C45E3"/>
    <w:rsid w:val="001E045E"/>
    <w:rsid w:val="0020754F"/>
    <w:rsid w:val="00221767"/>
    <w:rsid w:val="00250949"/>
    <w:rsid w:val="00263443"/>
    <w:rsid w:val="00272F45"/>
    <w:rsid w:val="002740EC"/>
    <w:rsid w:val="002870D8"/>
    <w:rsid w:val="00293EF6"/>
    <w:rsid w:val="002A05D9"/>
    <w:rsid w:val="002A1A82"/>
    <w:rsid w:val="002C5469"/>
    <w:rsid w:val="002D3C02"/>
    <w:rsid w:val="00335FDE"/>
    <w:rsid w:val="003B10DB"/>
    <w:rsid w:val="003B73E7"/>
    <w:rsid w:val="00421878"/>
    <w:rsid w:val="00451DE7"/>
    <w:rsid w:val="00455A6A"/>
    <w:rsid w:val="004647C1"/>
    <w:rsid w:val="004C342C"/>
    <w:rsid w:val="00532C33"/>
    <w:rsid w:val="00560BF3"/>
    <w:rsid w:val="005E7B68"/>
    <w:rsid w:val="005F6295"/>
    <w:rsid w:val="006143E5"/>
    <w:rsid w:val="00615DB2"/>
    <w:rsid w:val="00630A32"/>
    <w:rsid w:val="00631634"/>
    <w:rsid w:val="006437B7"/>
    <w:rsid w:val="006534A2"/>
    <w:rsid w:val="006603D0"/>
    <w:rsid w:val="00674258"/>
    <w:rsid w:val="006A27E8"/>
    <w:rsid w:val="006B03D8"/>
    <w:rsid w:val="006B2F9F"/>
    <w:rsid w:val="006B62CF"/>
    <w:rsid w:val="006D4895"/>
    <w:rsid w:val="00706659"/>
    <w:rsid w:val="00761327"/>
    <w:rsid w:val="00767BA9"/>
    <w:rsid w:val="007731B5"/>
    <w:rsid w:val="00777CDF"/>
    <w:rsid w:val="007924F0"/>
    <w:rsid w:val="007C1560"/>
    <w:rsid w:val="007D5329"/>
    <w:rsid w:val="007E393C"/>
    <w:rsid w:val="008107F4"/>
    <w:rsid w:val="00836D5B"/>
    <w:rsid w:val="008412C5"/>
    <w:rsid w:val="00841306"/>
    <w:rsid w:val="00870A8C"/>
    <w:rsid w:val="0088043D"/>
    <w:rsid w:val="0089150F"/>
    <w:rsid w:val="008B3291"/>
    <w:rsid w:val="008E38CC"/>
    <w:rsid w:val="009176BA"/>
    <w:rsid w:val="00946999"/>
    <w:rsid w:val="009803A8"/>
    <w:rsid w:val="009A1E42"/>
    <w:rsid w:val="009A3160"/>
    <w:rsid w:val="009A3F03"/>
    <w:rsid w:val="009B591A"/>
    <w:rsid w:val="009D2523"/>
    <w:rsid w:val="00A112ED"/>
    <w:rsid w:val="00A30544"/>
    <w:rsid w:val="00A811CF"/>
    <w:rsid w:val="00A87AE2"/>
    <w:rsid w:val="00A95FFE"/>
    <w:rsid w:val="00AB7BBF"/>
    <w:rsid w:val="00AE07F1"/>
    <w:rsid w:val="00AF7501"/>
    <w:rsid w:val="00B00A55"/>
    <w:rsid w:val="00B34FDD"/>
    <w:rsid w:val="00B4282F"/>
    <w:rsid w:val="00B55B94"/>
    <w:rsid w:val="00B671AB"/>
    <w:rsid w:val="00B71548"/>
    <w:rsid w:val="00B97CBA"/>
    <w:rsid w:val="00BA6994"/>
    <w:rsid w:val="00BC7B32"/>
    <w:rsid w:val="00BD5D94"/>
    <w:rsid w:val="00BE0042"/>
    <w:rsid w:val="00BF47A3"/>
    <w:rsid w:val="00C035D8"/>
    <w:rsid w:val="00C26EF3"/>
    <w:rsid w:val="00C626B1"/>
    <w:rsid w:val="00C841C2"/>
    <w:rsid w:val="00C9136E"/>
    <w:rsid w:val="00C960E3"/>
    <w:rsid w:val="00CA63B3"/>
    <w:rsid w:val="00CB6372"/>
    <w:rsid w:val="00CF3BDA"/>
    <w:rsid w:val="00CF7BA6"/>
    <w:rsid w:val="00D037FE"/>
    <w:rsid w:val="00D20C4B"/>
    <w:rsid w:val="00D21D88"/>
    <w:rsid w:val="00D24EDC"/>
    <w:rsid w:val="00D87DF1"/>
    <w:rsid w:val="00DB3CBD"/>
    <w:rsid w:val="00DC2535"/>
    <w:rsid w:val="00E417BF"/>
    <w:rsid w:val="00E46139"/>
    <w:rsid w:val="00E763AE"/>
    <w:rsid w:val="00E946FF"/>
    <w:rsid w:val="00E9562B"/>
    <w:rsid w:val="00E9668A"/>
    <w:rsid w:val="00EA2CA5"/>
    <w:rsid w:val="00EA7210"/>
    <w:rsid w:val="00EC4633"/>
    <w:rsid w:val="00ED6CC1"/>
    <w:rsid w:val="00EF2CB7"/>
    <w:rsid w:val="00F044A1"/>
    <w:rsid w:val="00F05D84"/>
    <w:rsid w:val="00F251FF"/>
    <w:rsid w:val="00F57EA4"/>
    <w:rsid w:val="00F719EE"/>
    <w:rsid w:val="00FB187E"/>
    <w:rsid w:val="00FB5ED1"/>
    <w:rsid w:val="00FC6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7D4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1CF"/>
  </w:style>
  <w:style w:type="paragraph" w:styleId="Heading1">
    <w:name w:val="heading 1"/>
    <w:basedOn w:val="Normal"/>
    <w:next w:val="Normal"/>
    <w:link w:val="Heading1Char"/>
    <w:uiPriority w:val="9"/>
    <w:qFormat/>
    <w:rsid w:val="00A811CF"/>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A811CF"/>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A811CF"/>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A811CF"/>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A811CF"/>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A811CF"/>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A811CF"/>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A811CF"/>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A811CF"/>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0A55"/>
    <w:pPr>
      <w:ind w:left="720"/>
      <w:contextualSpacing/>
    </w:pPr>
  </w:style>
  <w:style w:type="paragraph" w:styleId="Header">
    <w:name w:val="header"/>
    <w:basedOn w:val="Normal"/>
    <w:link w:val="HeaderChar"/>
    <w:uiPriority w:val="99"/>
    <w:unhideWhenUsed/>
    <w:rsid w:val="00560B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0BF3"/>
  </w:style>
  <w:style w:type="paragraph" w:styleId="Footer">
    <w:name w:val="footer"/>
    <w:basedOn w:val="Normal"/>
    <w:link w:val="FooterChar"/>
    <w:uiPriority w:val="99"/>
    <w:unhideWhenUsed/>
    <w:rsid w:val="00560B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0BF3"/>
  </w:style>
  <w:style w:type="character" w:customStyle="1" w:styleId="Heading1Char">
    <w:name w:val="Heading 1 Char"/>
    <w:basedOn w:val="DefaultParagraphFont"/>
    <w:link w:val="Heading1"/>
    <w:uiPriority w:val="9"/>
    <w:rsid w:val="00A811CF"/>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A811CF"/>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A811CF"/>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A811CF"/>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A811CF"/>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A811CF"/>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A811CF"/>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A811CF"/>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A811CF"/>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A811CF"/>
    <w:pPr>
      <w:spacing w:line="240" w:lineRule="auto"/>
    </w:pPr>
    <w:rPr>
      <w:b/>
      <w:bCs/>
      <w:smallCaps/>
      <w:color w:val="44546A" w:themeColor="text2"/>
    </w:rPr>
  </w:style>
  <w:style w:type="paragraph" w:styleId="Title">
    <w:name w:val="Title"/>
    <w:basedOn w:val="Normal"/>
    <w:next w:val="Normal"/>
    <w:link w:val="TitleChar"/>
    <w:uiPriority w:val="10"/>
    <w:qFormat/>
    <w:rsid w:val="00A811CF"/>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A811CF"/>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A811CF"/>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A811CF"/>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A811CF"/>
    <w:rPr>
      <w:b/>
      <w:bCs/>
    </w:rPr>
  </w:style>
  <w:style w:type="character" w:styleId="Emphasis">
    <w:name w:val="Emphasis"/>
    <w:basedOn w:val="DefaultParagraphFont"/>
    <w:uiPriority w:val="20"/>
    <w:qFormat/>
    <w:rsid w:val="00A811CF"/>
    <w:rPr>
      <w:i/>
      <w:iCs/>
    </w:rPr>
  </w:style>
  <w:style w:type="paragraph" w:styleId="NoSpacing">
    <w:name w:val="No Spacing"/>
    <w:uiPriority w:val="1"/>
    <w:qFormat/>
    <w:rsid w:val="00A811CF"/>
    <w:pPr>
      <w:spacing w:after="0" w:line="240" w:lineRule="auto"/>
    </w:pPr>
  </w:style>
  <w:style w:type="paragraph" w:styleId="Quote">
    <w:name w:val="Quote"/>
    <w:basedOn w:val="Normal"/>
    <w:next w:val="Normal"/>
    <w:link w:val="QuoteChar"/>
    <w:uiPriority w:val="29"/>
    <w:qFormat/>
    <w:rsid w:val="00A811CF"/>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A811CF"/>
    <w:rPr>
      <w:color w:val="44546A" w:themeColor="text2"/>
      <w:sz w:val="24"/>
      <w:szCs w:val="24"/>
    </w:rPr>
  </w:style>
  <w:style w:type="paragraph" w:styleId="IntenseQuote">
    <w:name w:val="Intense Quote"/>
    <w:basedOn w:val="Normal"/>
    <w:next w:val="Normal"/>
    <w:link w:val="IntenseQuoteChar"/>
    <w:uiPriority w:val="30"/>
    <w:qFormat/>
    <w:rsid w:val="00A811CF"/>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A811CF"/>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A811CF"/>
    <w:rPr>
      <w:i/>
      <w:iCs/>
      <w:color w:val="595959" w:themeColor="text1" w:themeTint="A6"/>
    </w:rPr>
  </w:style>
  <w:style w:type="character" w:styleId="IntenseEmphasis">
    <w:name w:val="Intense Emphasis"/>
    <w:basedOn w:val="DefaultParagraphFont"/>
    <w:uiPriority w:val="21"/>
    <w:qFormat/>
    <w:rsid w:val="00A811CF"/>
    <w:rPr>
      <w:b/>
      <w:bCs/>
      <w:i/>
      <w:iCs/>
    </w:rPr>
  </w:style>
  <w:style w:type="character" w:styleId="SubtleReference">
    <w:name w:val="Subtle Reference"/>
    <w:basedOn w:val="DefaultParagraphFont"/>
    <w:uiPriority w:val="31"/>
    <w:qFormat/>
    <w:rsid w:val="00A811CF"/>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811CF"/>
    <w:rPr>
      <w:b/>
      <w:bCs/>
      <w:smallCaps/>
      <w:color w:val="44546A" w:themeColor="text2"/>
      <w:u w:val="single"/>
    </w:rPr>
  </w:style>
  <w:style w:type="character" w:styleId="BookTitle">
    <w:name w:val="Book Title"/>
    <w:basedOn w:val="DefaultParagraphFont"/>
    <w:uiPriority w:val="33"/>
    <w:qFormat/>
    <w:rsid w:val="00A811CF"/>
    <w:rPr>
      <w:b/>
      <w:bCs/>
      <w:smallCaps/>
      <w:spacing w:val="10"/>
    </w:rPr>
  </w:style>
  <w:style w:type="paragraph" w:styleId="TOCHeading">
    <w:name w:val="TOC Heading"/>
    <w:basedOn w:val="Heading1"/>
    <w:next w:val="Normal"/>
    <w:uiPriority w:val="39"/>
    <w:semiHidden/>
    <w:unhideWhenUsed/>
    <w:qFormat/>
    <w:rsid w:val="00A811CF"/>
    <w:pPr>
      <w:outlineLvl w:val="9"/>
    </w:pPr>
  </w:style>
  <w:style w:type="character" w:styleId="Hyperlink">
    <w:name w:val="Hyperlink"/>
    <w:basedOn w:val="DefaultParagraphFont"/>
    <w:uiPriority w:val="99"/>
    <w:unhideWhenUsed/>
    <w:rsid w:val="006B03D8"/>
    <w:rPr>
      <w:color w:val="0563C1" w:themeColor="hyperlink"/>
      <w:u w:val="single"/>
    </w:rPr>
  </w:style>
  <w:style w:type="character" w:styleId="FollowedHyperlink">
    <w:name w:val="FollowedHyperlink"/>
    <w:basedOn w:val="DefaultParagraphFont"/>
    <w:uiPriority w:val="99"/>
    <w:semiHidden/>
    <w:unhideWhenUsed/>
    <w:rsid w:val="006B03D8"/>
    <w:rPr>
      <w:color w:val="954F72" w:themeColor="followedHyperlink"/>
      <w:u w:val="single"/>
    </w:rPr>
  </w:style>
  <w:style w:type="table" w:styleId="TableGrid">
    <w:name w:val="Table Grid"/>
    <w:basedOn w:val="TableNormal"/>
    <w:uiPriority w:val="39"/>
    <w:rsid w:val="001B24A4"/>
    <w:pPr>
      <w:spacing w:after="0" w:line="240" w:lineRule="auto"/>
    </w:pPr>
    <w:rPr>
      <w:rFonts w:ascii="Arial" w:eastAsiaTheme="minorHAnsi" w:hAnsi="Arial" w:cs="Arial"/>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AE07F1"/>
    <w:pPr>
      <w:widowControl w:val="0"/>
      <w:spacing w:after="0" w:line="240" w:lineRule="auto"/>
      <w:ind w:left="120"/>
    </w:pPr>
    <w:rPr>
      <w:rFonts w:ascii="Calibri" w:eastAsia="Calibri" w:hAnsi="Calibri"/>
      <w:lang w:val="en-US"/>
    </w:rPr>
  </w:style>
  <w:style w:type="character" w:customStyle="1" w:styleId="BodyTextChar">
    <w:name w:val="Body Text Char"/>
    <w:basedOn w:val="DefaultParagraphFont"/>
    <w:link w:val="BodyText"/>
    <w:uiPriority w:val="1"/>
    <w:rsid w:val="00AE07F1"/>
    <w:rPr>
      <w:rFonts w:ascii="Calibri" w:eastAsia="Calibri" w:hAnsi="Calibri"/>
      <w:lang w:val="en-US"/>
    </w:rPr>
  </w:style>
  <w:style w:type="paragraph" w:styleId="NormalWeb">
    <w:name w:val="Normal (Web)"/>
    <w:basedOn w:val="Normal"/>
    <w:uiPriority w:val="99"/>
    <w:semiHidden/>
    <w:unhideWhenUsed/>
    <w:rsid w:val="00335FDE"/>
    <w:pPr>
      <w:spacing w:after="240"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E09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09CA"/>
    <w:rPr>
      <w:rFonts w:ascii="Segoe UI" w:hAnsi="Segoe UI" w:cs="Segoe UI"/>
      <w:sz w:val="18"/>
      <w:szCs w:val="18"/>
    </w:rPr>
  </w:style>
  <w:style w:type="character" w:styleId="CommentReference">
    <w:name w:val="annotation reference"/>
    <w:basedOn w:val="DefaultParagraphFont"/>
    <w:uiPriority w:val="99"/>
    <w:semiHidden/>
    <w:unhideWhenUsed/>
    <w:rsid w:val="00F05D84"/>
    <w:rPr>
      <w:sz w:val="16"/>
      <w:szCs w:val="16"/>
    </w:rPr>
  </w:style>
  <w:style w:type="paragraph" w:styleId="CommentText">
    <w:name w:val="annotation text"/>
    <w:basedOn w:val="Normal"/>
    <w:link w:val="CommentTextChar"/>
    <w:uiPriority w:val="99"/>
    <w:semiHidden/>
    <w:unhideWhenUsed/>
    <w:rsid w:val="00F05D84"/>
    <w:pPr>
      <w:spacing w:line="240" w:lineRule="auto"/>
    </w:pPr>
    <w:rPr>
      <w:sz w:val="20"/>
      <w:szCs w:val="20"/>
    </w:rPr>
  </w:style>
  <w:style w:type="character" w:customStyle="1" w:styleId="CommentTextChar">
    <w:name w:val="Comment Text Char"/>
    <w:basedOn w:val="DefaultParagraphFont"/>
    <w:link w:val="CommentText"/>
    <w:uiPriority w:val="99"/>
    <w:semiHidden/>
    <w:rsid w:val="00F05D84"/>
    <w:rPr>
      <w:sz w:val="20"/>
      <w:szCs w:val="20"/>
    </w:rPr>
  </w:style>
  <w:style w:type="paragraph" w:styleId="CommentSubject">
    <w:name w:val="annotation subject"/>
    <w:basedOn w:val="CommentText"/>
    <w:next w:val="CommentText"/>
    <w:link w:val="CommentSubjectChar"/>
    <w:uiPriority w:val="99"/>
    <w:semiHidden/>
    <w:unhideWhenUsed/>
    <w:rsid w:val="00F05D84"/>
    <w:rPr>
      <w:b/>
      <w:bCs/>
    </w:rPr>
  </w:style>
  <w:style w:type="character" w:customStyle="1" w:styleId="CommentSubjectChar">
    <w:name w:val="Comment Subject Char"/>
    <w:basedOn w:val="CommentTextChar"/>
    <w:link w:val="CommentSubject"/>
    <w:uiPriority w:val="99"/>
    <w:semiHidden/>
    <w:rsid w:val="00F05D84"/>
    <w:rPr>
      <w:b/>
      <w:bCs/>
      <w:sz w:val="20"/>
      <w:szCs w:val="20"/>
    </w:rPr>
  </w:style>
  <w:style w:type="table" w:customStyle="1" w:styleId="TableGrid1">
    <w:name w:val="Table Grid1"/>
    <w:basedOn w:val="TableNormal"/>
    <w:next w:val="TableGrid"/>
    <w:uiPriority w:val="39"/>
    <w:rsid w:val="00421878"/>
    <w:pPr>
      <w:autoSpaceDN w:val="0"/>
      <w:spacing w:after="0" w:line="240" w:lineRule="auto"/>
      <w:textAlignment w:val="baseline"/>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1CF"/>
  </w:style>
  <w:style w:type="paragraph" w:styleId="Heading1">
    <w:name w:val="heading 1"/>
    <w:basedOn w:val="Normal"/>
    <w:next w:val="Normal"/>
    <w:link w:val="Heading1Char"/>
    <w:uiPriority w:val="9"/>
    <w:qFormat/>
    <w:rsid w:val="00A811CF"/>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A811CF"/>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A811CF"/>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A811CF"/>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A811CF"/>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A811CF"/>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A811CF"/>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A811CF"/>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A811CF"/>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0A55"/>
    <w:pPr>
      <w:ind w:left="720"/>
      <w:contextualSpacing/>
    </w:pPr>
  </w:style>
  <w:style w:type="paragraph" w:styleId="Header">
    <w:name w:val="header"/>
    <w:basedOn w:val="Normal"/>
    <w:link w:val="HeaderChar"/>
    <w:uiPriority w:val="99"/>
    <w:unhideWhenUsed/>
    <w:rsid w:val="00560B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0BF3"/>
  </w:style>
  <w:style w:type="paragraph" w:styleId="Footer">
    <w:name w:val="footer"/>
    <w:basedOn w:val="Normal"/>
    <w:link w:val="FooterChar"/>
    <w:uiPriority w:val="99"/>
    <w:unhideWhenUsed/>
    <w:rsid w:val="00560B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0BF3"/>
  </w:style>
  <w:style w:type="character" w:customStyle="1" w:styleId="Heading1Char">
    <w:name w:val="Heading 1 Char"/>
    <w:basedOn w:val="DefaultParagraphFont"/>
    <w:link w:val="Heading1"/>
    <w:uiPriority w:val="9"/>
    <w:rsid w:val="00A811CF"/>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A811CF"/>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A811CF"/>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A811CF"/>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A811CF"/>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A811CF"/>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A811CF"/>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A811CF"/>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A811CF"/>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A811CF"/>
    <w:pPr>
      <w:spacing w:line="240" w:lineRule="auto"/>
    </w:pPr>
    <w:rPr>
      <w:b/>
      <w:bCs/>
      <w:smallCaps/>
      <w:color w:val="44546A" w:themeColor="text2"/>
    </w:rPr>
  </w:style>
  <w:style w:type="paragraph" w:styleId="Title">
    <w:name w:val="Title"/>
    <w:basedOn w:val="Normal"/>
    <w:next w:val="Normal"/>
    <w:link w:val="TitleChar"/>
    <w:uiPriority w:val="10"/>
    <w:qFormat/>
    <w:rsid w:val="00A811CF"/>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A811CF"/>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A811CF"/>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A811CF"/>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A811CF"/>
    <w:rPr>
      <w:b/>
      <w:bCs/>
    </w:rPr>
  </w:style>
  <w:style w:type="character" w:styleId="Emphasis">
    <w:name w:val="Emphasis"/>
    <w:basedOn w:val="DefaultParagraphFont"/>
    <w:uiPriority w:val="20"/>
    <w:qFormat/>
    <w:rsid w:val="00A811CF"/>
    <w:rPr>
      <w:i/>
      <w:iCs/>
    </w:rPr>
  </w:style>
  <w:style w:type="paragraph" w:styleId="NoSpacing">
    <w:name w:val="No Spacing"/>
    <w:uiPriority w:val="1"/>
    <w:qFormat/>
    <w:rsid w:val="00A811CF"/>
    <w:pPr>
      <w:spacing w:after="0" w:line="240" w:lineRule="auto"/>
    </w:pPr>
  </w:style>
  <w:style w:type="paragraph" w:styleId="Quote">
    <w:name w:val="Quote"/>
    <w:basedOn w:val="Normal"/>
    <w:next w:val="Normal"/>
    <w:link w:val="QuoteChar"/>
    <w:uiPriority w:val="29"/>
    <w:qFormat/>
    <w:rsid w:val="00A811CF"/>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A811CF"/>
    <w:rPr>
      <w:color w:val="44546A" w:themeColor="text2"/>
      <w:sz w:val="24"/>
      <w:szCs w:val="24"/>
    </w:rPr>
  </w:style>
  <w:style w:type="paragraph" w:styleId="IntenseQuote">
    <w:name w:val="Intense Quote"/>
    <w:basedOn w:val="Normal"/>
    <w:next w:val="Normal"/>
    <w:link w:val="IntenseQuoteChar"/>
    <w:uiPriority w:val="30"/>
    <w:qFormat/>
    <w:rsid w:val="00A811CF"/>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A811CF"/>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A811CF"/>
    <w:rPr>
      <w:i/>
      <w:iCs/>
      <w:color w:val="595959" w:themeColor="text1" w:themeTint="A6"/>
    </w:rPr>
  </w:style>
  <w:style w:type="character" w:styleId="IntenseEmphasis">
    <w:name w:val="Intense Emphasis"/>
    <w:basedOn w:val="DefaultParagraphFont"/>
    <w:uiPriority w:val="21"/>
    <w:qFormat/>
    <w:rsid w:val="00A811CF"/>
    <w:rPr>
      <w:b/>
      <w:bCs/>
      <w:i/>
      <w:iCs/>
    </w:rPr>
  </w:style>
  <w:style w:type="character" w:styleId="SubtleReference">
    <w:name w:val="Subtle Reference"/>
    <w:basedOn w:val="DefaultParagraphFont"/>
    <w:uiPriority w:val="31"/>
    <w:qFormat/>
    <w:rsid w:val="00A811CF"/>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811CF"/>
    <w:rPr>
      <w:b/>
      <w:bCs/>
      <w:smallCaps/>
      <w:color w:val="44546A" w:themeColor="text2"/>
      <w:u w:val="single"/>
    </w:rPr>
  </w:style>
  <w:style w:type="character" w:styleId="BookTitle">
    <w:name w:val="Book Title"/>
    <w:basedOn w:val="DefaultParagraphFont"/>
    <w:uiPriority w:val="33"/>
    <w:qFormat/>
    <w:rsid w:val="00A811CF"/>
    <w:rPr>
      <w:b/>
      <w:bCs/>
      <w:smallCaps/>
      <w:spacing w:val="10"/>
    </w:rPr>
  </w:style>
  <w:style w:type="paragraph" w:styleId="TOCHeading">
    <w:name w:val="TOC Heading"/>
    <w:basedOn w:val="Heading1"/>
    <w:next w:val="Normal"/>
    <w:uiPriority w:val="39"/>
    <w:semiHidden/>
    <w:unhideWhenUsed/>
    <w:qFormat/>
    <w:rsid w:val="00A811CF"/>
    <w:pPr>
      <w:outlineLvl w:val="9"/>
    </w:pPr>
  </w:style>
  <w:style w:type="character" w:styleId="Hyperlink">
    <w:name w:val="Hyperlink"/>
    <w:basedOn w:val="DefaultParagraphFont"/>
    <w:uiPriority w:val="99"/>
    <w:unhideWhenUsed/>
    <w:rsid w:val="006B03D8"/>
    <w:rPr>
      <w:color w:val="0563C1" w:themeColor="hyperlink"/>
      <w:u w:val="single"/>
    </w:rPr>
  </w:style>
  <w:style w:type="character" w:styleId="FollowedHyperlink">
    <w:name w:val="FollowedHyperlink"/>
    <w:basedOn w:val="DefaultParagraphFont"/>
    <w:uiPriority w:val="99"/>
    <w:semiHidden/>
    <w:unhideWhenUsed/>
    <w:rsid w:val="006B03D8"/>
    <w:rPr>
      <w:color w:val="954F72" w:themeColor="followedHyperlink"/>
      <w:u w:val="single"/>
    </w:rPr>
  </w:style>
  <w:style w:type="table" w:styleId="TableGrid">
    <w:name w:val="Table Grid"/>
    <w:basedOn w:val="TableNormal"/>
    <w:uiPriority w:val="39"/>
    <w:rsid w:val="001B24A4"/>
    <w:pPr>
      <w:spacing w:after="0" w:line="240" w:lineRule="auto"/>
    </w:pPr>
    <w:rPr>
      <w:rFonts w:ascii="Arial" w:eastAsiaTheme="minorHAnsi" w:hAnsi="Arial" w:cs="Arial"/>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AE07F1"/>
    <w:pPr>
      <w:widowControl w:val="0"/>
      <w:spacing w:after="0" w:line="240" w:lineRule="auto"/>
      <w:ind w:left="120"/>
    </w:pPr>
    <w:rPr>
      <w:rFonts w:ascii="Calibri" w:eastAsia="Calibri" w:hAnsi="Calibri"/>
      <w:lang w:val="en-US"/>
    </w:rPr>
  </w:style>
  <w:style w:type="character" w:customStyle="1" w:styleId="BodyTextChar">
    <w:name w:val="Body Text Char"/>
    <w:basedOn w:val="DefaultParagraphFont"/>
    <w:link w:val="BodyText"/>
    <w:uiPriority w:val="1"/>
    <w:rsid w:val="00AE07F1"/>
    <w:rPr>
      <w:rFonts w:ascii="Calibri" w:eastAsia="Calibri" w:hAnsi="Calibri"/>
      <w:lang w:val="en-US"/>
    </w:rPr>
  </w:style>
  <w:style w:type="paragraph" w:styleId="NormalWeb">
    <w:name w:val="Normal (Web)"/>
    <w:basedOn w:val="Normal"/>
    <w:uiPriority w:val="99"/>
    <w:semiHidden/>
    <w:unhideWhenUsed/>
    <w:rsid w:val="00335FDE"/>
    <w:pPr>
      <w:spacing w:after="240"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E09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09CA"/>
    <w:rPr>
      <w:rFonts w:ascii="Segoe UI" w:hAnsi="Segoe UI" w:cs="Segoe UI"/>
      <w:sz w:val="18"/>
      <w:szCs w:val="18"/>
    </w:rPr>
  </w:style>
  <w:style w:type="character" w:styleId="CommentReference">
    <w:name w:val="annotation reference"/>
    <w:basedOn w:val="DefaultParagraphFont"/>
    <w:uiPriority w:val="99"/>
    <w:semiHidden/>
    <w:unhideWhenUsed/>
    <w:rsid w:val="00F05D84"/>
    <w:rPr>
      <w:sz w:val="16"/>
      <w:szCs w:val="16"/>
    </w:rPr>
  </w:style>
  <w:style w:type="paragraph" w:styleId="CommentText">
    <w:name w:val="annotation text"/>
    <w:basedOn w:val="Normal"/>
    <w:link w:val="CommentTextChar"/>
    <w:uiPriority w:val="99"/>
    <w:semiHidden/>
    <w:unhideWhenUsed/>
    <w:rsid w:val="00F05D84"/>
    <w:pPr>
      <w:spacing w:line="240" w:lineRule="auto"/>
    </w:pPr>
    <w:rPr>
      <w:sz w:val="20"/>
      <w:szCs w:val="20"/>
    </w:rPr>
  </w:style>
  <w:style w:type="character" w:customStyle="1" w:styleId="CommentTextChar">
    <w:name w:val="Comment Text Char"/>
    <w:basedOn w:val="DefaultParagraphFont"/>
    <w:link w:val="CommentText"/>
    <w:uiPriority w:val="99"/>
    <w:semiHidden/>
    <w:rsid w:val="00F05D84"/>
    <w:rPr>
      <w:sz w:val="20"/>
      <w:szCs w:val="20"/>
    </w:rPr>
  </w:style>
  <w:style w:type="paragraph" w:styleId="CommentSubject">
    <w:name w:val="annotation subject"/>
    <w:basedOn w:val="CommentText"/>
    <w:next w:val="CommentText"/>
    <w:link w:val="CommentSubjectChar"/>
    <w:uiPriority w:val="99"/>
    <w:semiHidden/>
    <w:unhideWhenUsed/>
    <w:rsid w:val="00F05D84"/>
    <w:rPr>
      <w:b/>
      <w:bCs/>
    </w:rPr>
  </w:style>
  <w:style w:type="character" w:customStyle="1" w:styleId="CommentSubjectChar">
    <w:name w:val="Comment Subject Char"/>
    <w:basedOn w:val="CommentTextChar"/>
    <w:link w:val="CommentSubject"/>
    <w:uiPriority w:val="99"/>
    <w:semiHidden/>
    <w:rsid w:val="00F05D84"/>
    <w:rPr>
      <w:b/>
      <w:bCs/>
      <w:sz w:val="20"/>
      <w:szCs w:val="20"/>
    </w:rPr>
  </w:style>
  <w:style w:type="table" w:customStyle="1" w:styleId="TableGrid1">
    <w:name w:val="Table Grid1"/>
    <w:basedOn w:val="TableNormal"/>
    <w:next w:val="TableGrid"/>
    <w:uiPriority w:val="39"/>
    <w:rsid w:val="00421878"/>
    <w:pPr>
      <w:autoSpaceDN w:val="0"/>
      <w:spacing w:after="0" w:line="240" w:lineRule="auto"/>
      <w:textAlignment w:val="baseline"/>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992603">
      <w:bodyDiv w:val="1"/>
      <w:marLeft w:val="0"/>
      <w:marRight w:val="0"/>
      <w:marTop w:val="0"/>
      <w:marBottom w:val="0"/>
      <w:divBdr>
        <w:top w:val="none" w:sz="0" w:space="0" w:color="auto"/>
        <w:left w:val="none" w:sz="0" w:space="0" w:color="auto"/>
        <w:bottom w:val="none" w:sz="0" w:space="0" w:color="auto"/>
        <w:right w:val="none" w:sz="0" w:space="0" w:color="auto"/>
      </w:divBdr>
      <w:divsChild>
        <w:div w:id="2116975345">
          <w:marLeft w:val="0"/>
          <w:marRight w:val="0"/>
          <w:marTop w:val="0"/>
          <w:marBottom w:val="0"/>
          <w:divBdr>
            <w:top w:val="none" w:sz="0" w:space="0" w:color="auto"/>
            <w:left w:val="none" w:sz="0" w:space="0" w:color="auto"/>
            <w:bottom w:val="none" w:sz="0" w:space="0" w:color="auto"/>
            <w:right w:val="none" w:sz="0" w:space="0" w:color="auto"/>
          </w:divBdr>
          <w:divsChild>
            <w:div w:id="632559270">
              <w:marLeft w:val="0"/>
              <w:marRight w:val="0"/>
              <w:marTop w:val="0"/>
              <w:marBottom w:val="0"/>
              <w:divBdr>
                <w:top w:val="none" w:sz="0" w:space="0" w:color="auto"/>
                <w:left w:val="none" w:sz="0" w:space="0" w:color="auto"/>
                <w:bottom w:val="none" w:sz="0" w:space="0" w:color="auto"/>
                <w:right w:val="none" w:sz="0" w:space="0" w:color="auto"/>
              </w:divBdr>
              <w:divsChild>
                <w:div w:id="758330062">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380905991">
      <w:bodyDiv w:val="1"/>
      <w:marLeft w:val="0"/>
      <w:marRight w:val="0"/>
      <w:marTop w:val="0"/>
      <w:marBottom w:val="0"/>
      <w:divBdr>
        <w:top w:val="none" w:sz="0" w:space="0" w:color="auto"/>
        <w:left w:val="none" w:sz="0" w:space="0" w:color="auto"/>
        <w:bottom w:val="none" w:sz="0" w:space="0" w:color="auto"/>
        <w:right w:val="none" w:sz="0" w:space="0" w:color="auto"/>
      </w:divBdr>
      <w:divsChild>
        <w:div w:id="1905875104">
          <w:marLeft w:val="0"/>
          <w:marRight w:val="0"/>
          <w:marTop w:val="0"/>
          <w:marBottom w:val="0"/>
          <w:divBdr>
            <w:top w:val="none" w:sz="0" w:space="0" w:color="auto"/>
            <w:left w:val="none" w:sz="0" w:space="0" w:color="auto"/>
            <w:bottom w:val="none" w:sz="0" w:space="0" w:color="auto"/>
            <w:right w:val="none" w:sz="0" w:space="0" w:color="auto"/>
          </w:divBdr>
          <w:divsChild>
            <w:div w:id="301934861">
              <w:marLeft w:val="0"/>
              <w:marRight w:val="0"/>
              <w:marTop w:val="0"/>
              <w:marBottom w:val="0"/>
              <w:divBdr>
                <w:top w:val="none" w:sz="0" w:space="0" w:color="auto"/>
                <w:left w:val="none" w:sz="0" w:space="0" w:color="auto"/>
                <w:bottom w:val="none" w:sz="0" w:space="0" w:color="auto"/>
                <w:right w:val="none" w:sz="0" w:space="0" w:color="auto"/>
              </w:divBdr>
              <w:divsChild>
                <w:div w:id="526336889">
                  <w:marLeft w:val="0"/>
                  <w:marRight w:val="0"/>
                  <w:marTop w:val="0"/>
                  <w:marBottom w:val="0"/>
                  <w:divBdr>
                    <w:top w:val="none" w:sz="0" w:space="0" w:color="auto"/>
                    <w:left w:val="none" w:sz="0" w:space="0" w:color="auto"/>
                    <w:bottom w:val="none" w:sz="0" w:space="0" w:color="auto"/>
                    <w:right w:val="none" w:sz="0" w:space="0" w:color="auto"/>
                  </w:divBdr>
                  <w:divsChild>
                    <w:div w:id="927277803">
                      <w:marLeft w:val="0"/>
                      <w:marRight w:val="0"/>
                      <w:marTop w:val="0"/>
                      <w:marBottom w:val="0"/>
                      <w:divBdr>
                        <w:top w:val="none" w:sz="0" w:space="0" w:color="auto"/>
                        <w:left w:val="none" w:sz="0" w:space="0" w:color="auto"/>
                        <w:bottom w:val="none" w:sz="0" w:space="0" w:color="auto"/>
                        <w:right w:val="none" w:sz="0" w:space="0" w:color="auto"/>
                      </w:divBdr>
                      <w:divsChild>
                        <w:div w:id="385223095">
                          <w:marLeft w:val="0"/>
                          <w:marRight w:val="0"/>
                          <w:marTop w:val="0"/>
                          <w:marBottom w:val="0"/>
                          <w:divBdr>
                            <w:top w:val="none" w:sz="0" w:space="0" w:color="auto"/>
                            <w:left w:val="none" w:sz="0" w:space="0" w:color="auto"/>
                            <w:bottom w:val="none" w:sz="0" w:space="0" w:color="auto"/>
                            <w:right w:val="none" w:sz="0" w:space="0" w:color="auto"/>
                          </w:divBdr>
                          <w:divsChild>
                            <w:div w:id="270819555">
                              <w:marLeft w:val="0"/>
                              <w:marRight w:val="0"/>
                              <w:marTop w:val="0"/>
                              <w:marBottom w:val="0"/>
                              <w:divBdr>
                                <w:top w:val="none" w:sz="0" w:space="0" w:color="auto"/>
                                <w:left w:val="none" w:sz="0" w:space="0" w:color="auto"/>
                                <w:bottom w:val="none" w:sz="0" w:space="0" w:color="auto"/>
                                <w:right w:val="none" w:sz="0" w:space="0" w:color="auto"/>
                              </w:divBdr>
                              <w:divsChild>
                                <w:div w:id="2086142803">
                                  <w:marLeft w:val="0"/>
                                  <w:marRight w:val="0"/>
                                  <w:marTop w:val="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2350689">
      <w:bodyDiv w:val="1"/>
      <w:marLeft w:val="0"/>
      <w:marRight w:val="0"/>
      <w:marTop w:val="0"/>
      <w:marBottom w:val="0"/>
      <w:divBdr>
        <w:top w:val="none" w:sz="0" w:space="0" w:color="auto"/>
        <w:left w:val="none" w:sz="0" w:space="0" w:color="auto"/>
        <w:bottom w:val="none" w:sz="0" w:space="0" w:color="auto"/>
        <w:right w:val="none" w:sz="0" w:space="0" w:color="auto"/>
      </w:divBdr>
      <w:divsChild>
        <w:div w:id="598484432">
          <w:marLeft w:val="0"/>
          <w:marRight w:val="0"/>
          <w:marTop w:val="0"/>
          <w:marBottom w:val="0"/>
          <w:divBdr>
            <w:top w:val="none" w:sz="0" w:space="0" w:color="auto"/>
            <w:left w:val="none" w:sz="0" w:space="0" w:color="auto"/>
            <w:bottom w:val="none" w:sz="0" w:space="0" w:color="auto"/>
            <w:right w:val="none" w:sz="0" w:space="0" w:color="auto"/>
          </w:divBdr>
          <w:divsChild>
            <w:div w:id="80879232">
              <w:marLeft w:val="0"/>
              <w:marRight w:val="0"/>
              <w:marTop w:val="0"/>
              <w:marBottom w:val="0"/>
              <w:divBdr>
                <w:top w:val="none" w:sz="0" w:space="0" w:color="auto"/>
                <w:left w:val="none" w:sz="0" w:space="0" w:color="auto"/>
                <w:bottom w:val="none" w:sz="0" w:space="0" w:color="auto"/>
                <w:right w:val="none" w:sz="0" w:space="0" w:color="auto"/>
              </w:divBdr>
              <w:divsChild>
                <w:div w:id="1551645070">
                  <w:marLeft w:val="0"/>
                  <w:marRight w:val="0"/>
                  <w:marTop w:val="0"/>
                  <w:marBottom w:val="0"/>
                  <w:divBdr>
                    <w:top w:val="none" w:sz="0" w:space="0" w:color="auto"/>
                    <w:left w:val="none" w:sz="0" w:space="0" w:color="auto"/>
                    <w:bottom w:val="none" w:sz="0" w:space="0" w:color="auto"/>
                    <w:right w:val="none" w:sz="0" w:space="0" w:color="auto"/>
                  </w:divBdr>
                  <w:divsChild>
                    <w:div w:id="679502821">
                      <w:marLeft w:val="0"/>
                      <w:marRight w:val="0"/>
                      <w:marTop w:val="0"/>
                      <w:marBottom w:val="0"/>
                      <w:divBdr>
                        <w:top w:val="none" w:sz="0" w:space="0" w:color="auto"/>
                        <w:left w:val="none" w:sz="0" w:space="0" w:color="auto"/>
                        <w:bottom w:val="none" w:sz="0" w:space="0" w:color="auto"/>
                        <w:right w:val="none" w:sz="0" w:space="0" w:color="auto"/>
                      </w:divBdr>
                      <w:divsChild>
                        <w:div w:id="807864171">
                          <w:marLeft w:val="0"/>
                          <w:marRight w:val="0"/>
                          <w:marTop w:val="0"/>
                          <w:marBottom w:val="0"/>
                          <w:divBdr>
                            <w:top w:val="none" w:sz="0" w:space="0" w:color="auto"/>
                            <w:left w:val="none" w:sz="0" w:space="0" w:color="auto"/>
                            <w:bottom w:val="none" w:sz="0" w:space="0" w:color="auto"/>
                            <w:right w:val="none" w:sz="0" w:space="0" w:color="auto"/>
                          </w:divBdr>
                          <w:divsChild>
                            <w:div w:id="1880047565">
                              <w:marLeft w:val="0"/>
                              <w:marRight w:val="0"/>
                              <w:marTop w:val="0"/>
                              <w:marBottom w:val="0"/>
                              <w:divBdr>
                                <w:top w:val="none" w:sz="0" w:space="0" w:color="auto"/>
                                <w:left w:val="none" w:sz="0" w:space="0" w:color="auto"/>
                                <w:bottom w:val="none" w:sz="0" w:space="0" w:color="auto"/>
                                <w:right w:val="none" w:sz="0" w:space="0" w:color="auto"/>
                              </w:divBdr>
                              <w:divsChild>
                                <w:div w:id="1276057708">
                                  <w:marLeft w:val="0"/>
                                  <w:marRight w:val="0"/>
                                  <w:marTop w:val="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2689840">
      <w:bodyDiv w:val="1"/>
      <w:marLeft w:val="0"/>
      <w:marRight w:val="0"/>
      <w:marTop w:val="0"/>
      <w:marBottom w:val="0"/>
      <w:divBdr>
        <w:top w:val="none" w:sz="0" w:space="0" w:color="auto"/>
        <w:left w:val="none" w:sz="0" w:space="0" w:color="auto"/>
        <w:bottom w:val="none" w:sz="0" w:space="0" w:color="auto"/>
        <w:right w:val="none" w:sz="0" w:space="0" w:color="auto"/>
      </w:divBdr>
      <w:divsChild>
        <w:div w:id="256986903">
          <w:marLeft w:val="0"/>
          <w:marRight w:val="0"/>
          <w:marTop w:val="0"/>
          <w:marBottom w:val="0"/>
          <w:divBdr>
            <w:top w:val="none" w:sz="0" w:space="0" w:color="auto"/>
            <w:left w:val="none" w:sz="0" w:space="0" w:color="auto"/>
            <w:bottom w:val="none" w:sz="0" w:space="0" w:color="auto"/>
            <w:right w:val="none" w:sz="0" w:space="0" w:color="auto"/>
          </w:divBdr>
          <w:divsChild>
            <w:div w:id="1405883243">
              <w:marLeft w:val="0"/>
              <w:marRight w:val="0"/>
              <w:marTop w:val="0"/>
              <w:marBottom w:val="0"/>
              <w:divBdr>
                <w:top w:val="none" w:sz="0" w:space="0" w:color="auto"/>
                <w:left w:val="none" w:sz="0" w:space="0" w:color="auto"/>
                <w:bottom w:val="none" w:sz="0" w:space="0" w:color="auto"/>
                <w:right w:val="none" w:sz="0" w:space="0" w:color="auto"/>
              </w:divBdr>
              <w:divsChild>
                <w:div w:id="70007160">
                  <w:marLeft w:val="0"/>
                  <w:marRight w:val="0"/>
                  <w:marTop w:val="0"/>
                  <w:marBottom w:val="0"/>
                  <w:divBdr>
                    <w:top w:val="none" w:sz="0" w:space="0" w:color="auto"/>
                    <w:left w:val="none" w:sz="0" w:space="0" w:color="auto"/>
                    <w:bottom w:val="none" w:sz="0" w:space="0" w:color="auto"/>
                    <w:right w:val="none" w:sz="0" w:space="0" w:color="auto"/>
                  </w:divBdr>
                  <w:divsChild>
                    <w:div w:id="1549145316">
                      <w:marLeft w:val="0"/>
                      <w:marRight w:val="0"/>
                      <w:marTop w:val="0"/>
                      <w:marBottom w:val="0"/>
                      <w:divBdr>
                        <w:top w:val="none" w:sz="0" w:space="0" w:color="auto"/>
                        <w:left w:val="none" w:sz="0" w:space="0" w:color="auto"/>
                        <w:bottom w:val="none" w:sz="0" w:space="0" w:color="auto"/>
                        <w:right w:val="none" w:sz="0" w:space="0" w:color="auto"/>
                      </w:divBdr>
                      <w:divsChild>
                        <w:div w:id="1068302995">
                          <w:marLeft w:val="0"/>
                          <w:marRight w:val="0"/>
                          <w:marTop w:val="0"/>
                          <w:marBottom w:val="0"/>
                          <w:divBdr>
                            <w:top w:val="none" w:sz="0" w:space="0" w:color="auto"/>
                            <w:left w:val="none" w:sz="0" w:space="0" w:color="auto"/>
                            <w:bottom w:val="none" w:sz="0" w:space="0" w:color="auto"/>
                            <w:right w:val="none" w:sz="0" w:space="0" w:color="auto"/>
                          </w:divBdr>
                          <w:divsChild>
                            <w:div w:id="1296988340">
                              <w:marLeft w:val="0"/>
                              <w:marRight w:val="0"/>
                              <w:marTop w:val="0"/>
                              <w:marBottom w:val="0"/>
                              <w:divBdr>
                                <w:top w:val="none" w:sz="0" w:space="0" w:color="auto"/>
                                <w:left w:val="none" w:sz="0" w:space="0" w:color="auto"/>
                                <w:bottom w:val="none" w:sz="0" w:space="0" w:color="auto"/>
                                <w:right w:val="none" w:sz="0" w:space="0" w:color="auto"/>
                              </w:divBdr>
                              <w:divsChild>
                                <w:div w:id="549347370">
                                  <w:marLeft w:val="0"/>
                                  <w:marRight w:val="0"/>
                                  <w:marTop w:val="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6660394">
      <w:bodyDiv w:val="1"/>
      <w:marLeft w:val="0"/>
      <w:marRight w:val="0"/>
      <w:marTop w:val="0"/>
      <w:marBottom w:val="0"/>
      <w:divBdr>
        <w:top w:val="none" w:sz="0" w:space="0" w:color="auto"/>
        <w:left w:val="none" w:sz="0" w:space="0" w:color="auto"/>
        <w:bottom w:val="none" w:sz="0" w:space="0" w:color="auto"/>
        <w:right w:val="none" w:sz="0" w:space="0" w:color="auto"/>
      </w:divBdr>
      <w:divsChild>
        <w:div w:id="730730512">
          <w:marLeft w:val="0"/>
          <w:marRight w:val="0"/>
          <w:marTop w:val="0"/>
          <w:marBottom w:val="0"/>
          <w:divBdr>
            <w:top w:val="none" w:sz="0" w:space="0" w:color="auto"/>
            <w:left w:val="none" w:sz="0" w:space="0" w:color="auto"/>
            <w:bottom w:val="none" w:sz="0" w:space="0" w:color="auto"/>
            <w:right w:val="none" w:sz="0" w:space="0" w:color="auto"/>
          </w:divBdr>
          <w:divsChild>
            <w:div w:id="1917086925">
              <w:marLeft w:val="0"/>
              <w:marRight w:val="0"/>
              <w:marTop w:val="0"/>
              <w:marBottom w:val="0"/>
              <w:divBdr>
                <w:top w:val="none" w:sz="0" w:space="0" w:color="auto"/>
                <w:left w:val="none" w:sz="0" w:space="0" w:color="auto"/>
                <w:bottom w:val="none" w:sz="0" w:space="0" w:color="auto"/>
                <w:right w:val="none" w:sz="0" w:space="0" w:color="auto"/>
              </w:divBdr>
              <w:divsChild>
                <w:div w:id="1741443214">
                  <w:marLeft w:val="0"/>
                  <w:marRight w:val="0"/>
                  <w:marTop w:val="0"/>
                  <w:marBottom w:val="0"/>
                  <w:divBdr>
                    <w:top w:val="none" w:sz="0" w:space="0" w:color="auto"/>
                    <w:left w:val="none" w:sz="0" w:space="0" w:color="auto"/>
                    <w:bottom w:val="none" w:sz="0" w:space="0" w:color="auto"/>
                    <w:right w:val="none" w:sz="0" w:space="0" w:color="auto"/>
                  </w:divBdr>
                  <w:divsChild>
                    <w:div w:id="1761442550">
                      <w:marLeft w:val="0"/>
                      <w:marRight w:val="0"/>
                      <w:marTop w:val="0"/>
                      <w:marBottom w:val="0"/>
                      <w:divBdr>
                        <w:top w:val="none" w:sz="0" w:space="0" w:color="auto"/>
                        <w:left w:val="none" w:sz="0" w:space="0" w:color="auto"/>
                        <w:bottom w:val="none" w:sz="0" w:space="0" w:color="auto"/>
                        <w:right w:val="none" w:sz="0" w:space="0" w:color="auto"/>
                      </w:divBdr>
                      <w:divsChild>
                        <w:div w:id="996685850">
                          <w:marLeft w:val="0"/>
                          <w:marRight w:val="0"/>
                          <w:marTop w:val="0"/>
                          <w:marBottom w:val="0"/>
                          <w:divBdr>
                            <w:top w:val="none" w:sz="0" w:space="0" w:color="auto"/>
                            <w:left w:val="none" w:sz="0" w:space="0" w:color="auto"/>
                            <w:bottom w:val="none" w:sz="0" w:space="0" w:color="auto"/>
                            <w:right w:val="none" w:sz="0" w:space="0" w:color="auto"/>
                          </w:divBdr>
                          <w:divsChild>
                            <w:div w:id="27730718">
                              <w:marLeft w:val="0"/>
                              <w:marRight w:val="0"/>
                              <w:marTop w:val="0"/>
                              <w:marBottom w:val="0"/>
                              <w:divBdr>
                                <w:top w:val="none" w:sz="0" w:space="0" w:color="auto"/>
                                <w:left w:val="none" w:sz="0" w:space="0" w:color="auto"/>
                                <w:bottom w:val="none" w:sz="0" w:space="0" w:color="auto"/>
                                <w:right w:val="none" w:sz="0" w:space="0" w:color="auto"/>
                              </w:divBdr>
                              <w:divsChild>
                                <w:div w:id="496767477">
                                  <w:marLeft w:val="0"/>
                                  <w:marRight w:val="0"/>
                                  <w:marTop w:val="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2082505">
      <w:bodyDiv w:val="1"/>
      <w:marLeft w:val="0"/>
      <w:marRight w:val="0"/>
      <w:marTop w:val="0"/>
      <w:marBottom w:val="0"/>
      <w:divBdr>
        <w:top w:val="none" w:sz="0" w:space="0" w:color="auto"/>
        <w:left w:val="none" w:sz="0" w:space="0" w:color="auto"/>
        <w:bottom w:val="none" w:sz="0" w:space="0" w:color="auto"/>
        <w:right w:val="none" w:sz="0" w:space="0" w:color="auto"/>
      </w:divBdr>
      <w:divsChild>
        <w:div w:id="933898585">
          <w:marLeft w:val="0"/>
          <w:marRight w:val="0"/>
          <w:marTop w:val="0"/>
          <w:marBottom w:val="0"/>
          <w:divBdr>
            <w:top w:val="none" w:sz="0" w:space="0" w:color="auto"/>
            <w:left w:val="none" w:sz="0" w:space="0" w:color="auto"/>
            <w:bottom w:val="none" w:sz="0" w:space="0" w:color="auto"/>
            <w:right w:val="none" w:sz="0" w:space="0" w:color="auto"/>
          </w:divBdr>
          <w:divsChild>
            <w:div w:id="1452045161">
              <w:marLeft w:val="0"/>
              <w:marRight w:val="0"/>
              <w:marTop w:val="0"/>
              <w:marBottom w:val="0"/>
              <w:divBdr>
                <w:top w:val="none" w:sz="0" w:space="0" w:color="auto"/>
                <w:left w:val="none" w:sz="0" w:space="0" w:color="auto"/>
                <w:bottom w:val="none" w:sz="0" w:space="0" w:color="auto"/>
                <w:right w:val="none" w:sz="0" w:space="0" w:color="auto"/>
              </w:divBdr>
              <w:divsChild>
                <w:div w:id="1704793829">
                  <w:marLeft w:val="0"/>
                  <w:marRight w:val="0"/>
                  <w:marTop w:val="0"/>
                  <w:marBottom w:val="0"/>
                  <w:divBdr>
                    <w:top w:val="none" w:sz="0" w:space="0" w:color="auto"/>
                    <w:left w:val="none" w:sz="0" w:space="0" w:color="auto"/>
                    <w:bottom w:val="none" w:sz="0" w:space="0" w:color="auto"/>
                    <w:right w:val="none" w:sz="0" w:space="0" w:color="auto"/>
                  </w:divBdr>
                  <w:divsChild>
                    <w:div w:id="1631475550">
                      <w:marLeft w:val="0"/>
                      <w:marRight w:val="0"/>
                      <w:marTop w:val="0"/>
                      <w:marBottom w:val="0"/>
                      <w:divBdr>
                        <w:top w:val="none" w:sz="0" w:space="0" w:color="auto"/>
                        <w:left w:val="none" w:sz="0" w:space="0" w:color="auto"/>
                        <w:bottom w:val="none" w:sz="0" w:space="0" w:color="auto"/>
                        <w:right w:val="none" w:sz="0" w:space="0" w:color="auto"/>
                      </w:divBdr>
                      <w:divsChild>
                        <w:div w:id="1362780326">
                          <w:marLeft w:val="0"/>
                          <w:marRight w:val="0"/>
                          <w:marTop w:val="0"/>
                          <w:marBottom w:val="0"/>
                          <w:divBdr>
                            <w:top w:val="none" w:sz="0" w:space="0" w:color="auto"/>
                            <w:left w:val="none" w:sz="0" w:space="0" w:color="auto"/>
                            <w:bottom w:val="none" w:sz="0" w:space="0" w:color="auto"/>
                            <w:right w:val="none" w:sz="0" w:space="0" w:color="auto"/>
                          </w:divBdr>
                          <w:divsChild>
                            <w:div w:id="57435412">
                              <w:marLeft w:val="0"/>
                              <w:marRight w:val="0"/>
                              <w:marTop w:val="0"/>
                              <w:marBottom w:val="0"/>
                              <w:divBdr>
                                <w:top w:val="none" w:sz="0" w:space="0" w:color="auto"/>
                                <w:left w:val="none" w:sz="0" w:space="0" w:color="auto"/>
                                <w:bottom w:val="none" w:sz="0" w:space="0" w:color="auto"/>
                                <w:right w:val="none" w:sz="0" w:space="0" w:color="auto"/>
                              </w:divBdr>
                              <w:divsChild>
                                <w:div w:id="1941720423">
                                  <w:marLeft w:val="0"/>
                                  <w:marRight w:val="0"/>
                                  <w:marTop w:val="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3443283">
      <w:bodyDiv w:val="1"/>
      <w:marLeft w:val="0"/>
      <w:marRight w:val="0"/>
      <w:marTop w:val="0"/>
      <w:marBottom w:val="0"/>
      <w:divBdr>
        <w:top w:val="none" w:sz="0" w:space="0" w:color="auto"/>
        <w:left w:val="none" w:sz="0" w:space="0" w:color="auto"/>
        <w:bottom w:val="none" w:sz="0" w:space="0" w:color="auto"/>
        <w:right w:val="none" w:sz="0" w:space="0" w:color="auto"/>
      </w:divBdr>
      <w:divsChild>
        <w:div w:id="639723910">
          <w:marLeft w:val="0"/>
          <w:marRight w:val="0"/>
          <w:marTop w:val="0"/>
          <w:marBottom w:val="0"/>
          <w:divBdr>
            <w:top w:val="none" w:sz="0" w:space="0" w:color="auto"/>
            <w:left w:val="none" w:sz="0" w:space="0" w:color="auto"/>
            <w:bottom w:val="none" w:sz="0" w:space="0" w:color="auto"/>
            <w:right w:val="none" w:sz="0" w:space="0" w:color="auto"/>
          </w:divBdr>
          <w:divsChild>
            <w:div w:id="1168056830">
              <w:marLeft w:val="0"/>
              <w:marRight w:val="0"/>
              <w:marTop w:val="0"/>
              <w:marBottom w:val="0"/>
              <w:divBdr>
                <w:top w:val="none" w:sz="0" w:space="0" w:color="auto"/>
                <w:left w:val="none" w:sz="0" w:space="0" w:color="auto"/>
                <w:bottom w:val="none" w:sz="0" w:space="0" w:color="auto"/>
                <w:right w:val="none" w:sz="0" w:space="0" w:color="auto"/>
              </w:divBdr>
              <w:divsChild>
                <w:div w:id="2116554825">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575625879">
      <w:bodyDiv w:val="1"/>
      <w:marLeft w:val="0"/>
      <w:marRight w:val="0"/>
      <w:marTop w:val="0"/>
      <w:marBottom w:val="0"/>
      <w:divBdr>
        <w:top w:val="none" w:sz="0" w:space="0" w:color="auto"/>
        <w:left w:val="none" w:sz="0" w:space="0" w:color="auto"/>
        <w:bottom w:val="none" w:sz="0" w:space="0" w:color="auto"/>
        <w:right w:val="none" w:sz="0" w:space="0" w:color="auto"/>
      </w:divBdr>
      <w:divsChild>
        <w:div w:id="987511020">
          <w:marLeft w:val="0"/>
          <w:marRight w:val="0"/>
          <w:marTop w:val="0"/>
          <w:marBottom w:val="0"/>
          <w:divBdr>
            <w:top w:val="none" w:sz="0" w:space="0" w:color="auto"/>
            <w:left w:val="none" w:sz="0" w:space="0" w:color="auto"/>
            <w:bottom w:val="none" w:sz="0" w:space="0" w:color="auto"/>
            <w:right w:val="none" w:sz="0" w:space="0" w:color="auto"/>
          </w:divBdr>
          <w:divsChild>
            <w:div w:id="1690570528">
              <w:marLeft w:val="0"/>
              <w:marRight w:val="0"/>
              <w:marTop w:val="0"/>
              <w:marBottom w:val="0"/>
              <w:divBdr>
                <w:top w:val="none" w:sz="0" w:space="0" w:color="auto"/>
                <w:left w:val="none" w:sz="0" w:space="0" w:color="auto"/>
                <w:bottom w:val="none" w:sz="0" w:space="0" w:color="auto"/>
                <w:right w:val="none" w:sz="0" w:space="0" w:color="auto"/>
              </w:divBdr>
              <w:divsChild>
                <w:div w:id="1568613891">
                  <w:marLeft w:val="0"/>
                  <w:marRight w:val="0"/>
                  <w:marTop w:val="0"/>
                  <w:marBottom w:val="0"/>
                  <w:divBdr>
                    <w:top w:val="none" w:sz="0" w:space="0" w:color="auto"/>
                    <w:left w:val="none" w:sz="0" w:space="0" w:color="auto"/>
                    <w:bottom w:val="none" w:sz="0" w:space="0" w:color="auto"/>
                    <w:right w:val="none" w:sz="0" w:space="0" w:color="auto"/>
                  </w:divBdr>
                  <w:divsChild>
                    <w:div w:id="949238674">
                      <w:marLeft w:val="0"/>
                      <w:marRight w:val="0"/>
                      <w:marTop w:val="0"/>
                      <w:marBottom w:val="0"/>
                      <w:divBdr>
                        <w:top w:val="none" w:sz="0" w:space="0" w:color="auto"/>
                        <w:left w:val="none" w:sz="0" w:space="0" w:color="auto"/>
                        <w:bottom w:val="none" w:sz="0" w:space="0" w:color="auto"/>
                        <w:right w:val="none" w:sz="0" w:space="0" w:color="auto"/>
                      </w:divBdr>
                      <w:divsChild>
                        <w:div w:id="992488896">
                          <w:marLeft w:val="0"/>
                          <w:marRight w:val="0"/>
                          <w:marTop w:val="0"/>
                          <w:marBottom w:val="0"/>
                          <w:divBdr>
                            <w:top w:val="none" w:sz="0" w:space="0" w:color="auto"/>
                            <w:left w:val="none" w:sz="0" w:space="0" w:color="auto"/>
                            <w:bottom w:val="none" w:sz="0" w:space="0" w:color="auto"/>
                            <w:right w:val="none" w:sz="0" w:space="0" w:color="auto"/>
                          </w:divBdr>
                          <w:divsChild>
                            <w:div w:id="1695882947">
                              <w:marLeft w:val="0"/>
                              <w:marRight w:val="0"/>
                              <w:marTop w:val="0"/>
                              <w:marBottom w:val="0"/>
                              <w:divBdr>
                                <w:top w:val="none" w:sz="0" w:space="0" w:color="auto"/>
                                <w:left w:val="none" w:sz="0" w:space="0" w:color="auto"/>
                                <w:bottom w:val="none" w:sz="0" w:space="0" w:color="auto"/>
                                <w:right w:val="none" w:sz="0" w:space="0" w:color="auto"/>
                              </w:divBdr>
                              <w:divsChild>
                                <w:div w:id="2132823161">
                                  <w:marLeft w:val="0"/>
                                  <w:marRight w:val="0"/>
                                  <w:marTop w:val="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6714309">
      <w:bodyDiv w:val="1"/>
      <w:marLeft w:val="0"/>
      <w:marRight w:val="0"/>
      <w:marTop w:val="0"/>
      <w:marBottom w:val="0"/>
      <w:divBdr>
        <w:top w:val="none" w:sz="0" w:space="0" w:color="auto"/>
        <w:left w:val="none" w:sz="0" w:space="0" w:color="auto"/>
        <w:bottom w:val="none" w:sz="0" w:space="0" w:color="auto"/>
        <w:right w:val="none" w:sz="0" w:space="0" w:color="auto"/>
      </w:divBdr>
      <w:divsChild>
        <w:div w:id="130683188">
          <w:marLeft w:val="0"/>
          <w:marRight w:val="0"/>
          <w:marTop w:val="0"/>
          <w:marBottom w:val="0"/>
          <w:divBdr>
            <w:top w:val="none" w:sz="0" w:space="0" w:color="auto"/>
            <w:left w:val="none" w:sz="0" w:space="0" w:color="auto"/>
            <w:bottom w:val="none" w:sz="0" w:space="0" w:color="auto"/>
            <w:right w:val="none" w:sz="0" w:space="0" w:color="auto"/>
          </w:divBdr>
          <w:divsChild>
            <w:div w:id="412363516">
              <w:marLeft w:val="0"/>
              <w:marRight w:val="0"/>
              <w:marTop w:val="0"/>
              <w:marBottom w:val="0"/>
              <w:divBdr>
                <w:top w:val="none" w:sz="0" w:space="0" w:color="auto"/>
                <w:left w:val="none" w:sz="0" w:space="0" w:color="auto"/>
                <w:bottom w:val="none" w:sz="0" w:space="0" w:color="auto"/>
                <w:right w:val="none" w:sz="0" w:space="0" w:color="auto"/>
              </w:divBdr>
              <w:divsChild>
                <w:div w:id="1028525998">
                  <w:marLeft w:val="0"/>
                  <w:marRight w:val="0"/>
                  <w:marTop w:val="0"/>
                  <w:marBottom w:val="0"/>
                  <w:divBdr>
                    <w:top w:val="none" w:sz="0" w:space="0" w:color="auto"/>
                    <w:left w:val="none" w:sz="0" w:space="0" w:color="auto"/>
                    <w:bottom w:val="none" w:sz="0" w:space="0" w:color="auto"/>
                    <w:right w:val="none" w:sz="0" w:space="0" w:color="auto"/>
                  </w:divBdr>
                  <w:divsChild>
                    <w:div w:id="287781619">
                      <w:marLeft w:val="0"/>
                      <w:marRight w:val="0"/>
                      <w:marTop w:val="0"/>
                      <w:marBottom w:val="0"/>
                      <w:divBdr>
                        <w:top w:val="none" w:sz="0" w:space="0" w:color="auto"/>
                        <w:left w:val="none" w:sz="0" w:space="0" w:color="auto"/>
                        <w:bottom w:val="none" w:sz="0" w:space="0" w:color="auto"/>
                        <w:right w:val="none" w:sz="0" w:space="0" w:color="auto"/>
                      </w:divBdr>
                      <w:divsChild>
                        <w:div w:id="677195282">
                          <w:marLeft w:val="0"/>
                          <w:marRight w:val="0"/>
                          <w:marTop w:val="0"/>
                          <w:marBottom w:val="0"/>
                          <w:divBdr>
                            <w:top w:val="none" w:sz="0" w:space="0" w:color="auto"/>
                            <w:left w:val="none" w:sz="0" w:space="0" w:color="auto"/>
                            <w:bottom w:val="none" w:sz="0" w:space="0" w:color="auto"/>
                            <w:right w:val="none" w:sz="0" w:space="0" w:color="auto"/>
                          </w:divBdr>
                          <w:divsChild>
                            <w:div w:id="1208563610">
                              <w:marLeft w:val="0"/>
                              <w:marRight w:val="0"/>
                              <w:marTop w:val="0"/>
                              <w:marBottom w:val="0"/>
                              <w:divBdr>
                                <w:top w:val="none" w:sz="0" w:space="0" w:color="auto"/>
                                <w:left w:val="none" w:sz="0" w:space="0" w:color="auto"/>
                                <w:bottom w:val="none" w:sz="0" w:space="0" w:color="auto"/>
                                <w:right w:val="none" w:sz="0" w:space="0" w:color="auto"/>
                              </w:divBdr>
                              <w:divsChild>
                                <w:div w:id="1505901701">
                                  <w:marLeft w:val="0"/>
                                  <w:marRight w:val="0"/>
                                  <w:marTop w:val="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7555953">
      <w:bodyDiv w:val="1"/>
      <w:marLeft w:val="0"/>
      <w:marRight w:val="0"/>
      <w:marTop w:val="0"/>
      <w:marBottom w:val="0"/>
      <w:divBdr>
        <w:top w:val="none" w:sz="0" w:space="0" w:color="auto"/>
        <w:left w:val="none" w:sz="0" w:space="0" w:color="auto"/>
        <w:bottom w:val="none" w:sz="0" w:space="0" w:color="auto"/>
        <w:right w:val="none" w:sz="0" w:space="0" w:color="auto"/>
      </w:divBdr>
      <w:divsChild>
        <w:div w:id="94400740">
          <w:marLeft w:val="0"/>
          <w:marRight w:val="0"/>
          <w:marTop w:val="0"/>
          <w:marBottom w:val="0"/>
          <w:divBdr>
            <w:top w:val="none" w:sz="0" w:space="0" w:color="auto"/>
            <w:left w:val="none" w:sz="0" w:space="0" w:color="auto"/>
            <w:bottom w:val="none" w:sz="0" w:space="0" w:color="auto"/>
            <w:right w:val="none" w:sz="0" w:space="0" w:color="auto"/>
          </w:divBdr>
          <w:divsChild>
            <w:div w:id="278025862">
              <w:marLeft w:val="0"/>
              <w:marRight w:val="0"/>
              <w:marTop w:val="0"/>
              <w:marBottom w:val="0"/>
              <w:divBdr>
                <w:top w:val="none" w:sz="0" w:space="0" w:color="auto"/>
                <w:left w:val="none" w:sz="0" w:space="0" w:color="auto"/>
                <w:bottom w:val="none" w:sz="0" w:space="0" w:color="auto"/>
                <w:right w:val="none" w:sz="0" w:space="0" w:color="auto"/>
              </w:divBdr>
              <w:divsChild>
                <w:div w:id="1854105864">
                  <w:marLeft w:val="0"/>
                  <w:marRight w:val="0"/>
                  <w:marTop w:val="0"/>
                  <w:marBottom w:val="0"/>
                  <w:divBdr>
                    <w:top w:val="none" w:sz="0" w:space="0" w:color="auto"/>
                    <w:left w:val="none" w:sz="0" w:space="0" w:color="auto"/>
                    <w:bottom w:val="none" w:sz="0" w:space="0" w:color="auto"/>
                    <w:right w:val="none" w:sz="0" w:space="0" w:color="auto"/>
                  </w:divBdr>
                  <w:divsChild>
                    <w:div w:id="29190538">
                      <w:marLeft w:val="0"/>
                      <w:marRight w:val="0"/>
                      <w:marTop w:val="0"/>
                      <w:marBottom w:val="0"/>
                      <w:divBdr>
                        <w:top w:val="none" w:sz="0" w:space="0" w:color="auto"/>
                        <w:left w:val="none" w:sz="0" w:space="0" w:color="auto"/>
                        <w:bottom w:val="none" w:sz="0" w:space="0" w:color="auto"/>
                        <w:right w:val="none" w:sz="0" w:space="0" w:color="auto"/>
                      </w:divBdr>
                      <w:divsChild>
                        <w:div w:id="1466311659">
                          <w:marLeft w:val="0"/>
                          <w:marRight w:val="0"/>
                          <w:marTop w:val="0"/>
                          <w:marBottom w:val="0"/>
                          <w:divBdr>
                            <w:top w:val="none" w:sz="0" w:space="0" w:color="auto"/>
                            <w:left w:val="none" w:sz="0" w:space="0" w:color="auto"/>
                            <w:bottom w:val="none" w:sz="0" w:space="0" w:color="auto"/>
                            <w:right w:val="none" w:sz="0" w:space="0" w:color="auto"/>
                          </w:divBdr>
                          <w:divsChild>
                            <w:div w:id="1821268617">
                              <w:marLeft w:val="0"/>
                              <w:marRight w:val="0"/>
                              <w:marTop w:val="0"/>
                              <w:marBottom w:val="0"/>
                              <w:divBdr>
                                <w:top w:val="none" w:sz="0" w:space="0" w:color="auto"/>
                                <w:left w:val="none" w:sz="0" w:space="0" w:color="auto"/>
                                <w:bottom w:val="none" w:sz="0" w:space="0" w:color="auto"/>
                                <w:right w:val="none" w:sz="0" w:space="0" w:color="auto"/>
                              </w:divBdr>
                              <w:divsChild>
                                <w:div w:id="1544638255">
                                  <w:marLeft w:val="0"/>
                                  <w:marRight w:val="0"/>
                                  <w:marTop w:val="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ico.org.uk/for-organisations/guide-to-the-general-data-protection-regulation-gdpr/principles/purpose-limitation/" TargetMode="Externa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ico.org.uk/for-organisations/guide-to-the-general-data-protection-regulation-gdpr/principles/data-minimisatio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cid:image005.png@01D5F91B.8645C41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96A72433B6B047B638FB2ED73E27CA" ma:contentTypeVersion="11" ma:contentTypeDescription="Create a new document." ma:contentTypeScope="" ma:versionID="455210db7d620468fffc5af228fc87f3">
  <xsd:schema xmlns:xsd="http://www.w3.org/2001/XMLSchema" xmlns:xs="http://www.w3.org/2001/XMLSchema" xmlns:p="http://schemas.microsoft.com/office/2006/metadata/properties" xmlns:ns2="879b3259-8052-40b4-b8e3-83598beb9a3f" xmlns:ns3="05323f90-2042-4b5f-9766-59bdef8eb788" targetNamespace="http://schemas.microsoft.com/office/2006/metadata/properties" ma:root="true" ma:fieldsID="9c18134ec9f3278ed86a9ecec2f26765" ns2:_="" ns3:_="">
    <xsd:import namespace="879b3259-8052-40b4-b8e3-83598beb9a3f"/>
    <xsd:import namespace="05323f90-2042-4b5f-9766-59bdef8eb78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b3259-8052-40b4-b8e3-83598beb9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323f90-2042-4b5f-9766-59bdef8eb7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9DC33-664A-4728-87E1-060A27615A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b3259-8052-40b4-b8e3-83598beb9a3f"/>
    <ds:schemaRef ds:uri="05323f90-2042-4b5f-9766-59bdef8eb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402359-DBB2-4EAB-AC1D-D35B66EB5475}">
  <ds:schemaRefs>
    <ds:schemaRef ds:uri="http://schemas.microsoft.com/sharepoint/v3/contenttype/forms"/>
  </ds:schemaRefs>
</ds:datastoreItem>
</file>

<file path=customXml/itemProps3.xml><?xml version="1.0" encoding="utf-8"?>
<ds:datastoreItem xmlns:ds="http://schemas.openxmlformats.org/officeDocument/2006/customXml" ds:itemID="{1742659A-E5C1-4AF0-B043-C02DC1826491}">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879b3259-8052-40b4-b8e3-83598beb9a3f"/>
    <ds:schemaRef ds:uri="http://purl.org/dc/terms/"/>
    <ds:schemaRef ds:uri="http://schemas.openxmlformats.org/package/2006/metadata/core-properties"/>
    <ds:schemaRef ds:uri="05323f90-2042-4b5f-9766-59bdef8eb788"/>
    <ds:schemaRef ds:uri="http://www.w3.org/XML/1998/namespace"/>
  </ds:schemaRefs>
</ds:datastoreItem>
</file>

<file path=customXml/itemProps4.xml><?xml version="1.0" encoding="utf-8"?>
<ds:datastoreItem xmlns:ds="http://schemas.openxmlformats.org/officeDocument/2006/customXml" ds:itemID="{429A54AC-F4AE-43EB-87E1-719E69CFA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B872430C</Template>
  <TotalTime>18</TotalTime>
  <Pages>13</Pages>
  <Words>4174</Words>
  <Characters>23793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Stockport Metropolitan Borough Council</Company>
  <LinksUpToDate>false</LinksUpToDate>
  <CharactersWithSpaces>27912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Callum Brocklehurst</dc:creator>
  <cp:lastModifiedBy>Miss White</cp:lastModifiedBy>
  <cp:revision>5</cp:revision>
  <dcterms:created xsi:type="dcterms:W3CDTF">2021-07-22T14:10:00Z</dcterms:created>
  <dcterms:modified xsi:type="dcterms:W3CDTF">2021-07-23T09:12:00Z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0x0101005396A72433B6B047B638FB2ED73E27CA</vt:lpwstr>
  </property>
</Properties>
</file>